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4" w:rsidRPr="005D5803" w:rsidRDefault="00F15484" w:rsidP="00F15484">
      <w:pPr>
        <w:ind w:firstLine="851"/>
        <w:rPr>
          <w:rFonts w:cstheme="minorHAnsi"/>
          <w:b/>
        </w:rPr>
      </w:pPr>
      <w:r w:rsidRPr="005D5803">
        <w:rPr>
          <w:rFonts w:cstheme="minorHAnsi"/>
          <w:b/>
        </w:rPr>
        <w:t>Приложение 1.</w:t>
      </w:r>
      <w:bookmarkStart w:id="0" w:name="_GoBack"/>
      <w:bookmarkEnd w:id="0"/>
    </w:p>
    <w:p w:rsidR="00F15484" w:rsidRPr="005D5803" w:rsidRDefault="00F15484" w:rsidP="00F15484">
      <w:pPr>
        <w:ind w:firstLine="851"/>
        <w:rPr>
          <w:rFonts w:cstheme="minorHAnsi"/>
        </w:rPr>
      </w:pPr>
      <w:r w:rsidRPr="005D5803">
        <w:rPr>
          <w:rFonts w:cstheme="minorHAnsi"/>
        </w:rPr>
        <w:t xml:space="preserve">ОС, </w:t>
      </w:r>
      <w:proofErr w:type="gramStart"/>
      <w:r w:rsidRPr="005D5803">
        <w:rPr>
          <w:rFonts w:cstheme="minorHAnsi"/>
        </w:rPr>
        <w:t>поддерживаемые</w:t>
      </w:r>
      <w:proofErr w:type="gramEnd"/>
      <w:r w:rsidRPr="005D5803">
        <w:rPr>
          <w:rFonts w:cstheme="minorHAnsi"/>
        </w:rPr>
        <w:t xml:space="preserve"> СКЗИ</w:t>
      </w:r>
    </w:p>
    <w:tbl>
      <w:tblPr>
        <w:tblStyle w:val="ad"/>
        <w:tblW w:w="15532" w:type="dxa"/>
        <w:tblLook w:val="04A0" w:firstRow="1" w:lastRow="0" w:firstColumn="1" w:lastColumn="0" w:noHBand="0" w:noVBand="1"/>
      </w:tblPr>
      <w:tblGrid>
        <w:gridCol w:w="2015"/>
        <w:gridCol w:w="2990"/>
        <w:gridCol w:w="2753"/>
        <w:gridCol w:w="1999"/>
        <w:gridCol w:w="2001"/>
        <w:gridCol w:w="1887"/>
        <w:gridCol w:w="1887"/>
      </w:tblGrid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990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proofErr w:type="spellStart"/>
            <w:r w:rsidRPr="005D5803">
              <w:rPr>
                <w:rFonts w:cstheme="minorHAnsi"/>
                <w:b/>
              </w:rPr>
              <w:t>Windows</w:t>
            </w:r>
            <w:proofErr w:type="spellEnd"/>
          </w:p>
        </w:tc>
        <w:tc>
          <w:tcPr>
            <w:tcW w:w="2753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proofErr w:type="spellStart"/>
            <w:r w:rsidRPr="005D5803">
              <w:rPr>
                <w:rFonts w:cstheme="minorHAnsi"/>
                <w:b/>
              </w:rPr>
              <w:t>Linux</w:t>
            </w:r>
            <w:proofErr w:type="spellEnd"/>
          </w:p>
        </w:tc>
        <w:tc>
          <w:tcPr>
            <w:tcW w:w="1999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proofErr w:type="spellStart"/>
            <w:r w:rsidRPr="005D5803">
              <w:rPr>
                <w:rFonts w:cstheme="minorHAnsi"/>
                <w:b/>
              </w:rPr>
              <w:t>FreeBSD</w:t>
            </w:r>
            <w:proofErr w:type="spellEnd"/>
          </w:p>
        </w:tc>
        <w:tc>
          <w:tcPr>
            <w:tcW w:w="2001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proofErr w:type="spellStart"/>
            <w:r w:rsidRPr="005D5803">
              <w:rPr>
                <w:rFonts w:cstheme="minorHAnsi"/>
                <w:b/>
              </w:rPr>
              <w:t>Solaris</w:t>
            </w:r>
            <w:proofErr w:type="spellEnd"/>
          </w:p>
        </w:tc>
        <w:tc>
          <w:tcPr>
            <w:tcW w:w="1887" w:type="dxa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iOS</w:t>
            </w:r>
            <w:proofErr w:type="spellEnd"/>
          </w:p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87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Mac OS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</w:rPr>
              <w:t xml:space="preserve"> CSP</w:t>
            </w:r>
            <w:r w:rsidRPr="005D5803">
              <w:rPr>
                <w:rFonts w:cstheme="minorHAnsi"/>
                <w:lang w:val="en-US"/>
              </w:rPr>
              <w:t xml:space="preserve"> 3.6.1</w:t>
            </w: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Windows 2000 (ia32)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Windows XP/2003/Vista/2008/7/2008R2 (ia32, ia64, x64)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ALT Linux (ia32, x64);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Debian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(ia32, 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х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64);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Trustverse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XP (ia32);</w:t>
            </w:r>
          </w:p>
          <w:p w:rsidR="00F15484" w:rsidRPr="005D5803" w:rsidRDefault="00F15484" w:rsidP="00CF76FF">
            <w:pPr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Linux Standard Base ISO/IEC 23360 (ia32, x64):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Cent OS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Fedora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Linpus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(ia32)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Mandriva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MontaVista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Oracle Enterprise Linux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gram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О</w:t>
            </w:r>
            <w:proofErr w:type="gram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pen SUSE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Red Hat Enterprise Linux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 Linux Enterprise (ia32, 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 LINUX (ia32)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Ubuntu (ia32, x64)</w:t>
            </w:r>
          </w:p>
          <w:p w:rsidR="00F15484" w:rsidRPr="005D5803" w:rsidRDefault="00F15484" w:rsidP="00CF76FF">
            <w:pPr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Xandros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(ia32)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FreeBSD 7/8/9 (ia32, x64)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Solaris 10/11 (</w:t>
            </w:r>
            <w:proofErr w:type="spellStart"/>
            <w:r w:rsidRPr="005D5803">
              <w:rPr>
                <w:rFonts w:cstheme="minorHAnsi"/>
                <w:lang w:val="en-US"/>
              </w:rPr>
              <w:t>sparc</w:t>
            </w:r>
            <w:proofErr w:type="spellEnd"/>
            <w:r w:rsidRPr="005D5803">
              <w:rPr>
                <w:rFonts w:cstheme="minorHAnsi"/>
                <w:lang w:val="en-US"/>
              </w:rPr>
              <w:t>, ia32, x64)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Apple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iOS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(ARM)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(только для КС</w:t>
            </w:r>
            <w:proofErr w:type="gram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  <w:proofErr w:type="gram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Mac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OS X (x64)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(только для КС</w:t>
            </w:r>
            <w:proofErr w:type="gram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  <w:proofErr w:type="gram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sz w:val="23"/>
                <w:szCs w:val="23"/>
              </w:rPr>
              <w:t>ViPNet</w:t>
            </w:r>
            <w:proofErr w:type="spellEnd"/>
            <w:r w:rsidRPr="005D5803">
              <w:rPr>
                <w:sz w:val="23"/>
                <w:szCs w:val="23"/>
              </w:rPr>
              <w:t xml:space="preserve"> CSP</w:t>
            </w:r>
            <w:r w:rsidRPr="005D5803">
              <w:rPr>
                <w:sz w:val="23"/>
                <w:szCs w:val="23"/>
                <w:lang w:val="en-US"/>
              </w:rPr>
              <w:t xml:space="preserve"> 3.2</w:t>
            </w: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rPr>
                <w:sz w:val="23"/>
                <w:szCs w:val="23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Microsoft XP SP3 (32-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  <w:p w:rsidR="00F15484" w:rsidRPr="005D5803" w:rsidRDefault="00F15484" w:rsidP="00CF76FF">
            <w:pPr>
              <w:rPr>
                <w:sz w:val="23"/>
                <w:szCs w:val="23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Server 2003 (32-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  <w:p w:rsidR="00F15484" w:rsidRPr="005D5803" w:rsidRDefault="00F15484" w:rsidP="00CF76FF">
            <w:pPr>
              <w:rPr>
                <w:sz w:val="23"/>
                <w:szCs w:val="23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Vista SP2 (32/64-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  <w:p w:rsidR="00F15484" w:rsidRPr="005D5803" w:rsidRDefault="00F15484" w:rsidP="00CF76FF">
            <w:pPr>
              <w:rPr>
                <w:sz w:val="23"/>
                <w:szCs w:val="23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Windows 7 (32/64-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  <w:p w:rsidR="00F15484" w:rsidRPr="005D5803" w:rsidRDefault="00F15484" w:rsidP="00CF76FF">
            <w:pPr>
              <w:rPr>
                <w:sz w:val="23"/>
                <w:szCs w:val="23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Windows Server 2008 (32/64-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sz w:val="23"/>
                <w:szCs w:val="23"/>
                <w:lang w:val="en-US"/>
              </w:rPr>
              <w:t>Windows Server 2008 R2 (64-</w:t>
            </w:r>
            <w:r w:rsidRPr="005D5803">
              <w:rPr>
                <w:sz w:val="23"/>
                <w:szCs w:val="23"/>
              </w:rPr>
              <w:t>разрядная</w:t>
            </w:r>
            <w:r w:rsidRPr="005D5803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Enterprise Server 10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Slackware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12.0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RedHat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Enterprise Linux 4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Enterprise Server 10 SP1,SP2,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10.0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Slackware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10.2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Ubuntu 8.04 LTS Desktop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Debian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Etch 4.0 r1 Linux XP 2008 Server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Linux XP 2008 Desktop Secure Edition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Open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SuSe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Linux 11.1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lastRenderedPageBreak/>
              <w:t>С</w:t>
            </w:r>
            <w:r w:rsidRPr="005D5803">
              <w:rPr>
                <w:rFonts w:cstheme="minorHAnsi"/>
                <w:lang w:val="en-US"/>
              </w:rPr>
              <w:t>-</w:t>
            </w:r>
            <w:proofErr w:type="spellStart"/>
            <w:r w:rsidRPr="005D5803">
              <w:rPr>
                <w:rFonts w:cstheme="minorHAnsi"/>
              </w:rPr>
              <w:t>терра</w:t>
            </w:r>
            <w:proofErr w:type="spellEnd"/>
            <w:r w:rsidRPr="005D5803">
              <w:rPr>
                <w:rFonts w:cstheme="minorHAnsi"/>
                <w:lang w:val="en-US"/>
              </w:rPr>
              <w:t xml:space="preserve"> CSP VPN Client 3.11 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Windows XP Professional, Microsoft Windows Vista, Microsoft Windows 7, Microsoft Windows Server 2003, Microsoft Windows Server 2008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Red Hat Enterprise Linux 5 (в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том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числе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производные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варианты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ОС -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CentOS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5, Crossbeam Systems Linux 9) 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Континент-АП 3.6</w:t>
            </w:r>
          </w:p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Windows XP Professional SP3 x86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Windows 2003 Server SP2 x86/x64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Windows 2003 Server R2 SP2 x64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Windows Vista SP2 x86/x64 (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кроме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всех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выпусков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Starter и Home Edition)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Windows 2008 Server SP2 x86/x64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Windows 2008 Server R2 SP1 x64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Windows 7 SP1 x86/x64 (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кроме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всех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выпусков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Starter и Home Edition)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Альт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Линукс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СПТ 6.0 Рабочая станция 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x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86/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x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64 Альт </w:t>
            </w: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Линукс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СПТ 6.0 Сервер 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x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86/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x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64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Mandriva</w:t>
            </w:r>
            <w:proofErr w:type="spellEnd"/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Spring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2008.1 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x</w:t>
            </w: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</w:rPr>
              <w:t>-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ascii="Calibri" w:hAnsi="Calibri" w:cs="Calibri"/>
              </w:rPr>
            </w:pPr>
            <w:proofErr w:type="spellStart"/>
            <w:r w:rsidRPr="005D5803">
              <w:rPr>
                <w:rFonts w:ascii="Calibri" w:hAnsi="Calibri" w:cs="Calibri"/>
              </w:rPr>
              <w:t>StoneGate</w:t>
            </w:r>
            <w:proofErr w:type="spellEnd"/>
            <w:r w:rsidRPr="005D5803">
              <w:rPr>
                <w:rFonts w:ascii="Calibri" w:hAnsi="Calibri" w:cs="Calibri"/>
              </w:rPr>
              <w:t xml:space="preserve"> </w:t>
            </w:r>
            <w:proofErr w:type="spellStart"/>
            <w:r w:rsidRPr="005D5803">
              <w:rPr>
                <w:rFonts w:ascii="Calibri" w:hAnsi="Calibri" w:cs="Calibri"/>
              </w:rPr>
              <w:t>Firewall</w:t>
            </w:r>
            <w:proofErr w:type="spellEnd"/>
            <w:r w:rsidRPr="005D5803">
              <w:rPr>
                <w:rFonts w:ascii="Calibri" w:hAnsi="Calibri" w:cs="Calibri"/>
              </w:rPr>
              <w:t xml:space="preserve">/ VPN </w:t>
            </w:r>
            <w:proofErr w:type="spellStart"/>
            <w:r w:rsidRPr="005D5803">
              <w:rPr>
                <w:rFonts w:ascii="Calibri" w:hAnsi="Calibri" w:cs="Calibri"/>
              </w:rPr>
              <w:t>Client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5</w:t>
            </w: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5803">
              <w:rPr>
                <w:rFonts w:ascii="Calibri" w:hAnsi="Calibri" w:cs="Calibri"/>
                <w:lang w:val="en-US"/>
              </w:rPr>
              <w:t>Windows XP,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Calibri" w:hAnsi="Calibri" w:cs="Calibri"/>
                <w:lang w:val="en-US"/>
              </w:rPr>
              <w:t>Windows Vista (32, 64 bit), Windows 7 (32, 64 bit), Windows 8 (32, 64 bit)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7242FF" w:rsidRPr="005D5803" w:rsidTr="00CF76FF">
        <w:tc>
          <w:tcPr>
            <w:tcW w:w="2015" w:type="dxa"/>
          </w:tcPr>
          <w:p w:rsidR="007242FF" w:rsidRPr="005D5803" w:rsidRDefault="007242FF" w:rsidP="00CF76F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rFonts w:ascii="Calibri" w:hAnsi="Calibri" w:cs="Calibri"/>
                <w:lang w:val="en-US"/>
              </w:rPr>
              <w:t>StoneGate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SSL VPN Access Client</w:t>
            </w:r>
          </w:p>
        </w:tc>
        <w:tc>
          <w:tcPr>
            <w:tcW w:w="2990" w:type="dxa"/>
            <w:vAlign w:val="center"/>
          </w:tcPr>
          <w:p w:rsidR="007242FF" w:rsidRPr="005D5803" w:rsidRDefault="007242FF" w:rsidP="007242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5803">
              <w:rPr>
                <w:rFonts w:ascii="Calibri" w:hAnsi="Calibri" w:cs="Calibri"/>
                <w:lang w:val="en-US"/>
              </w:rPr>
              <w:t>Windows 2000, Windows XP, Windows 2003 Server, Windows Vista (32, 64 bit), Windows 7 (32, 64 bit)</w:t>
            </w:r>
          </w:p>
        </w:tc>
        <w:tc>
          <w:tcPr>
            <w:tcW w:w="2753" w:type="dxa"/>
            <w:vAlign w:val="center"/>
          </w:tcPr>
          <w:p w:rsidR="007242FF" w:rsidRPr="005D5803" w:rsidRDefault="007242FF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Calibri" w:hAnsi="Calibri" w:cs="Calibri"/>
                <w:lang w:val="en-US"/>
              </w:rPr>
              <w:t>Linux (32, 64 bit)</w:t>
            </w:r>
          </w:p>
        </w:tc>
        <w:tc>
          <w:tcPr>
            <w:tcW w:w="1999" w:type="dxa"/>
            <w:vAlign w:val="center"/>
          </w:tcPr>
          <w:p w:rsidR="007242FF" w:rsidRPr="005D5803" w:rsidRDefault="007242FF" w:rsidP="00CF76FF">
            <w:pPr>
              <w:rPr>
                <w:rFonts w:cstheme="minorHAnsi"/>
                <w:lang w:val="en-US"/>
              </w:rPr>
            </w:pPr>
          </w:p>
        </w:tc>
        <w:tc>
          <w:tcPr>
            <w:tcW w:w="2001" w:type="dxa"/>
            <w:vAlign w:val="center"/>
          </w:tcPr>
          <w:p w:rsidR="007242FF" w:rsidRPr="005D5803" w:rsidRDefault="007242FF" w:rsidP="00CF76FF">
            <w:pPr>
              <w:rPr>
                <w:rFonts w:cstheme="minorHAnsi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7242FF" w:rsidRPr="005D5803" w:rsidRDefault="007242FF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7242FF" w:rsidRPr="005D5803" w:rsidRDefault="007242FF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rFonts w:ascii="Calibri" w:hAnsi="Calibri" w:cs="Calibri"/>
              </w:rPr>
            </w:pPr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Client</w:t>
            </w:r>
            <w:r w:rsidRPr="005D5803">
              <w:t xml:space="preserve"> </w:t>
            </w:r>
            <w:r w:rsidRPr="005D5803">
              <w:rPr>
                <w:rFonts w:ascii="Calibri" w:hAnsi="Calibri" w:cs="Calibri"/>
              </w:rPr>
              <w:t>3.1</w:t>
            </w:r>
          </w:p>
          <w:p w:rsidR="00F15484" w:rsidRPr="005D5803" w:rsidRDefault="00F15484" w:rsidP="00CF76FF">
            <w:pPr>
              <w:rPr>
                <w:rFonts w:ascii="Calibri" w:hAnsi="Calibri" w:cs="Calibri"/>
              </w:rPr>
            </w:pPr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D5803">
              <w:rPr>
                <w:lang w:val="en-US"/>
              </w:rPr>
              <w:t>Windows 2000/XP/</w:t>
            </w:r>
            <w:r w:rsidRPr="005D5803">
              <w:rPr>
                <w:lang w:val="en-GB"/>
              </w:rPr>
              <w:t>Server</w:t>
            </w:r>
            <w:r w:rsidRPr="005D5803">
              <w:rPr>
                <w:lang w:val="en-US"/>
              </w:rPr>
              <w:t xml:space="preserve"> 2003/Vista/Server 2008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15484" w:rsidRPr="005D5803" w:rsidTr="00CF76FF">
        <w:tc>
          <w:tcPr>
            <w:tcW w:w="2015" w:type="dxa"/>
          </w:tcPr>
          <w:p w:rsidR="00F15484" w:rsidRPr="005D5803" w:rsidRDefault="00F15484" w:rsidP="00CF76FF">
            <w:pPr>
              <w:rPr>
                <w:lang w:val="en-US"/>
              </w:rPr>
            </w:pPr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Client </w:t>
            </w:r>
            <w:proofErr w:type="spellStart"/>
            <w:r w:rsidRPr="005D5803">
              <w:rPr>
                <w:lang w:val="en-US"/>
              </w:rPr>
              <w:t>iOS</w:t>
            </w:r>
            <w:proofErr w:type="spellEnd"/>
          </w:p>
        </w:tc>
        <w:tc>
          <w:tcPr>
            <w:tcW w:w="299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D5803">
              <w:rPr>
                <w:lang w:val="en-US"/>
              </w:rPr>
              <w:t>-</w:t>
            </w:r>
          </w:p>
        </w:tc>
        <w:tc>
          <w:tcPr>
            <w:tcW w:w="2753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99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20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spacing w:after="16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D5803">
              <w:rPr>
                <w:rFonts w:ascii="Times New Roman" w:hAnsi="Times New Roman" w:cs="Times New Roman"/>
                <w:color w:val="000000"/>
              </w:rPr>
              <w:t>версии</w:t>
            </w:r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4.2.</w:t>
            </w:r>
            <w:r w:rsidRPr="005D5803">
              <w:rPr>
                <w:rFonts w:ascii="Times New Roman" w:hAnsi="Times New Roman" w:cs="Times New Roman"/>
                <w:color w:val="000000"/>
              </w:rPr>
              <w:t>х</w:t>
            </w:r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, 4.3.2, 4.3.3 — </w:t>
            </w:r>
            <w:r w:rsidRPr="005D5803">
              <w:rPr>
                <w:rFonts w:ascii="Times New Roman" w:hAnsi="Times New Roman" w:cs="Times New Roman"/>
                <w:color w:val="000000"/>
              </w:rPr>
              <w:t>для</w:t>
            </w:r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>iPad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1, iPhone 3G, iPhone 3GS, iPhone 4;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spacing w:after="167"/>
              <w:rPr>
                <w:rFonts w:ascii="Times New Roman" w:hAnsi="Times New Roman" w:cs="Times New Roman"/>
                <w:color w:val="000000"/>
              </w:rPr>
            </w:pPr>
            <w:r w:rsidRPr="005D5803">
              <w:rPr>
                <w:rFonts w:ascii="Times New Roman" w:hAnsi="Times New Roman" w:cs="Times New Roman"/>
                <w:color w:val="000000"/>
              </w:rPr>
              <w:lastRenderedPageBreak/>
              <w:t xml:space="preserve">версия 4.3.3 — для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</w:rPr>
              <w:t>iPad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</w:rPr>
              <w:t xml:space="preserve"> 2;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spacing w:after="167"/>
              <w:rPr>
                <w:rFonts w:ascii="Times New Roman" w:hAnsi="Times New Roman" w:cs="Times New Roman"/>
                <w:color w:val="000000"/>
              </w:rPr>
            </w:pPr>
            <w:r w:rsidRPr="005D5803">
              <w:rPr>
                <w:rFonts w:ascii="Times New Roman" w:hAnsi="Times New Roman" w:cs="Times New Roman"/>
                <w:color w:val="000000"/>
              </w:rPr>
              <w:t xml:space="preserve">версия 5.0.1 — для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</w:rPr>
              <w:t>iPad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</w:rPr>
              <w:t xml:space="preserve"> 2,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</w:rPr>
              <w:t>iPhone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</w:rPr>
              <w:t xml:space="preserve"> 4S; 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D5803">
              <w:rPr>
                <w:rFonts w:ascii="Times New Roman" w:hAnsi="Times New Roman" w:cs="Times New Roman"/>
                <w:color w:val="000000"/>
              </w:rPr>
              <w:t>версия</w:t>
            </w:r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5.1.1 — </w:t>
            </w:r>
            <w:r w:rsidRPr="005D5803">
              <w:rPr>
                <w:rFonts w:ascii="Times New Roman" w:hAnsi="Times New Roman" w:cs="Times New Roman"/>
                <w:color w:val="000000"/>
              </w:rPr>
              <w:t>для</w:t>
            </w:r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>iPad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1, </w:t>
            </w:r>
            <w:proofErr w:type="spellStart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>iPad</w:t>
            </w:r>
            <w:proofErr w:type="spellEnd"/>
            <w:r w:rsidRPr="005D5803">
              <w:rPr>
                <w:rFonts w:ascii="Times New Roman" w:hAnsi="Times New Roman" w:cs="Times New Roman"/>
                <w:color w:val="000000"/>
                <w:lang w:val="en-US"/>
              </w:rPr>
              <w:t xml:space="preserve"> 2, iPhone 4, iPhone 4S, iPhone 3GS</w:t>
            </w:r>
          </w:p>
        </w:tc>
        <w:tc>
          <w:tcPr>
            <w:tcW w:w="1887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F15484" w:rsidRPr="005D5803" w:rsidRDefault="00F15484" w:rsidP="00F15484">
      <w:pPr>
        <w:ind w:firstLine="851"/>
        <w:rPr>
          <w:rFonts w:cstheme="minorHAnsi"/>
        </w:rPr>
      </w:pPr>
    </w:p>
    <w:p w:rsidR="00F15484" w:rsidRPr="005D5803" w:rsidRDefault="00F15484" w:rsidP="00F15484">
      <w:pPr>
        <w:ind w:firstLine="851"/>
        <w:rPr>
          <w:rFonts w:cstheme="minorHAnsi"/>
        </w:rPr>
      </w:pPr>
      <w:r w:rsidRPr="005D5803">
        <w:rPr>
          <w:rFonts w:cstheme="minorHAnsi"/>
        </w:rPr>
        <w:t xml:space="preserve">СЗИ от НСД, которые необходимо использовать для классов больших чем КС1 </w:t>
      </w:r>
      <w:proofErr w:type="gramStart"/>
      <w:r w:rsidRPr="005D5803">
        <w:rPr>
          <w:rFonts w:cstheme="minorHAnsi"/>
        </w:rPr>
        <w:t xml:space="preserve">( </w:t>
      </w:r>
      <w:proofErr w:type="gramEnd"/>
      <w:r w:rsidRPr="005D5803">
        <w:rPr>
          <w:rFonts w:cstheme="minorHAnsi"/>
        </w:rPr>
        <w:t>для КС2-КС3)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77"/>
        <w:gridCol w:w="3251"/>
        <w:gridCol w:w="2970"/>
        <w:gridCol w:w="2880"/>
        <w:gridCol w:w="3240"/>
      </w:tblGrid>
      <w:tr w:rsidR="00F15484" w:rsidRPr="005D5803" w:rsidTr="00CF76FF">
        <w:tc>
          <w:tcPr>
            <w:tcW w:w="2077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3251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</w:rPr>
              <w:t>Аккорд-АМДЗ</w:t>
            </w:r>
          </w:p>
        </w:tc>
        <w:tc>
          <w:tcPr>
            <w:tcW w:w="2970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</w:rPr>
              <w:t>Соболь</w:t>
            </w:r>
          </w:p>
        </w:tc>
        <w:tc>
          <w:tcPr>
            <w:tcW w:w="2880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>КРИПТОН-ЗАМОК/У</w:t>
            </w:r>
          </w:p>
        </w:tc>
        <w:tc>
          <w:tcPr>
            <w:tcW w:w="3240" w:type="dxa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>МАРШ!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</w:rPr>
              <w:t xml:space="preserve"> CSP</w:t>
            </w:r>
            <w:r w:rsidRPr="005D5803">
              <w:rPr>
                <w:rFonts w:cstheme="minorHAnsi"/>
                <w:lang w:val="en-US"/>
              </w:rPr>
              <w:t xml:space="preserve"> 3.6.1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(</w:t>
            </w:r>
            <w:r w:rsidRPr="005D5803">
              <w:rPr>
                <w:rFonts w:cstheme="minorHAnsi"/>
              </w:rPr>
              <w:t>исполнение 2</w:t>
            </w:r>
            <w:r w:rsidRPr="005D5803">
              <w:rPr>
                <w:rFonts w:cstheme="minorHAnsi"/>
                <w:lang w:val="en-US"/>
              </w:rPr>
              <w:t>)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5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Только для </w:t>
            </w:r>
            <w:proofErr w:type="spellStart"/>
            <w:r w:rsidRPr="005D5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Windows</w:t>
            </w:r>
            <w:proofErr w:type="spellEnd"/>
          </w:p>
          <w:p w:rsidR="00F15484" w:rsidRPr="005D5803" w:rsidRDefault="00F15484" w:rsidP="00CF76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5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4012-006-11443195-2005 ТУ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  <w:lang w:val="en-US"/>
              </w:rPr>
              <w:t>RU</w:t>
            </w:r>
            <w:r w:rsidRPr="005D5803">
              <w:rPr>
                <w:rFonts w:cstheme="minorHAnsi"/>
              </w:rPr>
              <w:t>.40308570.501410.001 ПС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КБДЖ.468243.067 ТУ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proofErr w:type="spellStart"/>
            <w:r w:rsidRPr="005D5803">
              <w:rPr>
                <w:sz w:val="23"/>
                <w:szCs w:val="23"/>
              </w:rPr>
              <w:t>ViPNet</w:t>
            </w:r>
            <w:proofErr w:type="spellEnd"/>
            <w:r w:rsidRPr="005D5803">
              <w:rPr>
                <w:sz w:val="23"/>
                <w:szCs w:val="23"/>
              </w:rPr>
              <w:t xml:space="preserve"> CSP</w:t>
            </w:r>
            <w:r w:rsidRPr="005D5803">
              <w:rPr>
                <w:sz w:val="23"/>
                <w:szCs w:val="23"/>
                <w:lang w:val="en-US"/>
              </w:rPr>
              <w:t xml:space="preserve"> 3.2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D58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  <w:lang w:val="en-US"/>
              </w:rPr>
              <w:t>RU</w:t>
            </w:r>
            <w:r w:rsidRPr="005D5803">
              <w:rPr>
                <w:rFonts w:cstheme="minorHAnsi"/>
              </w:rPr>
              <w:t>.40308570.501410.001 ПС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С</w:t>
            </w:r>
            <w:r w:rsidRPr="005D5803">
              <w:rPr>
                <w:rFonts w:cstheme="minorHAnsi"/>
                <w:lang w:val="en-US"/>
              </w:rPr>
              <w:t>-</w:t>
            </w:r>
            <w:proofErr w:type="spellStart"/>
            <w:r w:rsidRPr="005D5803">
              <w:rPr>
                <w:rFonts w:cstheme="minorHAnsi"/>
              </w:rPr>
              <w:t>терра</w:t>
            </w:r>
            <w:proofErr w:type="spellEnd"/>
            <w:r w:rsidRPr="005D5803">
              <w:rPr>
                <w:rFonts w:cstheme="minorHAnsi"/>
                <w:lang w:val="en-US"/>
              </w:rPr>
              <w:t xml:space="preserve"> CSP VPN Client 3.11</w:t>
            </w:r>
          </w:p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(для 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  <w:r w:rsidRPr="005D5803">
              <w:rPr>
                <w:rFonts w:cstheme="minorHAnsi"/>
              </w:rPr>
              <w:t xml:space="preserve"> – КС3)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4012-006-11443195-2005 ТУ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RU.40308570.501410.001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модификации М-526А, М-526Б, М-526В, М-526Е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СПДС-USB-01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ТУ 4024-001-70221576-2011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Континент-АП 3.6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RU.40308570.501410.001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proofErr w:type="spellStart"/>
            <w:r w:rsidRPr="005D5803">
              <w:rPr>
                <w:rFonts w:ascii="Calibri" w:hAnsi="Calibri" w:cs="Calibri"/>
              </w:rPr>
              <w:t>StoneGate</w:t>
            </w:r>
            <w:proofErr w:type="spellEnd"/>
            <w:r w:rsidRPr="005D5803">
              <w:rPr>
                <w:rFonts w:ascii="Calibri" w:hAnsi="Calibri" w:cs="Calibri"/>
              </w:rPr>
              <w:t xml:space="preserve"> </w:t>
            </w:r>
            <w:proofErr w:type="spellStart"/>
            <w:r w:rsidRPr="005D5803">
              <w:rPr>
                <w:rFonts w:ascii="Calibri" w:hAnsi="Calibri" w:cs="Calibri"/>
              </w:rPr>
              <w:t>Firewall</w:t>
            </w:r>
            <w:proofErr w:type="spellEnd"/>
            <w:r w:rsidRPr="005D5803">
              <w:rPr>
                <w:rFonts w:ascii="Calibri" w:hAnsi="Calibri" w:cs="Calibri"/>
              </w:rPr>
              <w:t xml:space="preserve">/ VPN </w:t>
            </w:r>
            <w:proofErr w:type="spellStart"/>
            <w:r w:rsidRPr="005D5803">
              <w:rPr>
                <w:rFonts w:ascii="Calibri" w:hAnsi="Calibri" w:cs="Calibri"/>
              </w:rPr>
              <w:t>Client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5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4012-006-11443195-2005 ТУ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lastRenderedPageBreak/>
              <w:t>RU.40308570.501410.001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rPr>
                <w:rFonts w:ascii="Calibri" w:hAnsi="Calibri" w:cs="Calibri"/>
              </w:rPr>
              <w:lastRenderedPageBreak/>
              <w:t>КБДЖ.468243.067 ТУ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МАРШ!-USB</w:t>
            </w:r>
          </w:p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ТУ 4024-033-11443195-2010</w:t>
            </w:r>
          </w:p>
        </w:tc>
      </w:tr>
      <w:tr w:rsidR="00537392" w:rsidRPr="005D5803" w:rsidTr="00CF76FF">
        <w:tc>
          <w:tcPr>
            <w:tcW w:w="2077" w:type="dxa"/>
            <w:vAlign w:val="center"/>
          </w:tcPr>
          <w:p w:rsidR="00537392" w:rsidRPr="005D5803" w:rsidRDefault="00537392" w:rsidP="00CF76F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rFonts w:ascii="Calibri" w:hAnsi="Calibri" w:cs="Calibri"/>
                <w:lang w:val="en-US"/>
              </w:rPr>
              <w:lastRenderedPageBreak/>
              <w:t>StoneGate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SSL VPN Access Client</w:t>
            </w:r>
          </w:p>
        </w:tc>
        <w:tc>
          <w:tcPr>
            <w:tcW w:w="3251" w:type="dxa"/>
            <w:vAlign w:val="center"/>
          </w:tcPr>
          <w:p w:rsidR="00537392" w:rsidRPr="005D5803" w:rsidRDefault="00537392" w:rsidP="00CA3BBC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4012-006-11443195-2005 ТУ</w:t>
            </w:r>
          </w:p>
        </w:tc>
        <w:tc>
          <w:tcPr>
            <w:tcW w:w="2970" w:type="dxa"/>
            <w:vAlign w:val="center"/>
          </w:tcPr>
          <w:p w:rsidR="00537392" w:rsidRPr="005D5803" w:rsidRDefault="00537392" w:rsidP="00CA3BBC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2.1</w:t>
            </w:r>
          </w:p>
          <w:p w:rsidR="00537392" w:rsidRPr="005D5803" w:rsidRDefault="00537392" w:rsidP="00CA3BBC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УВАЛ.00300-58-01 ТУ</w:t>
            </w:r>
          </w:p>
          <w:p w:rsidR="00537392" w:rsidRPr="005D5803" w:rsidRDefault="00537392" w:rsidP="00CA3BBC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3.0</w:t>
            </w:r>
          </w:p>
          <w:p w:rsidR="00537392" w:rsidRPr="005D5803" w:rsidRDefault="00537392" w:rsidP="00CA3BBC">
            <w:pPr>
              <w:jc w:val="center"/>
              <w:rPr>
                <w:rFonts w:cstheme="minorHAnsi"/>
              </w:rPr>
            </w:pPr>
            <w:r w:rsidRPr="005D5803">
              <w:rPr>
                <w:rFonts w:cstheme="minorHAnsi"/>
              </w:rPr>
              <w:t>RU.40308570.501410.001</w:t>
            </w:r>
          </w:p>
        </w:tc>
        <w:tc>
          <w:tcPr>
            <w:tcW w:w="2880" w:type="dxa"/>
            <w:vAlign w:val="center"/>
          </w:tcPr>
          <w:p w:rsidR="00537392" w:rsidRPr="005D5803" w:rsidRDefault="00537392" w:rsidP="00CF76FF">
            <w:pPr>
              <w:jc w:val="center"/>
              <w:rPr>
                <w:rFonts w:ascii="Calibri" w:hAnsi="Calibri" w:cs="Calibri"/>
              </w:rPr>
            </w:pPr>
            <w:r w:rsidRPr="005D5803">
              <w:rPr>
                <w:rFonts w:ascii="Calibri" w:hAnsi="Calibri" w:cs="Calibri"/>
              </w:rPr>
              <w:t>-</w:t>
            </w:r>
          </w:p>
        </w:tc>
        <w:tc>
          <w:tcPr>
            <w:tcW w:w="3240" w:type="dxa"/>
            <w:vAlign w:val="center"/>
          </w:tcPr>
          <w:p w:rsidR="00537392" w:rsidRPr="005D5803" w:rsidRDefault="00537392" w:rsidP="0053739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МАРШ!-USB</w:t>
            </w:r>
          </w:p>
          <w:p w:rsidR="00537392" w:rsidRPr="005D5803" w:rsidRDefault="00537392" w:rsidP="0053739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ТУ 4024-033-11443195-2010</w:t>
            </w:r>
          </w:p>
        </w:tc>
      </w:tr>
      <w:tr w:rsidR="00F15484" w:rsidRPr="005D5803" w:rsidTr="00CF76FF">
        <w:tc>
          <w:tcPr>
            <w:tcW w:w="2077" w:type="dxa"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</w:rPr>
            </w:pPr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Client</w:t>
            </w:r>
            <w:r w:rsidRPr="005D5803">
              <w:t xml:space="preserve"> </w:t>
            </w:r>
            <w:r w:rsidRPr="005D5803">
              <w:rPr>
                <w:rFonts w:ascii="Calibri" w:hAnsi="Calibri" w:cs="Calibri"/>
              </w:rPr>
              <w:t>3.1</w:t>
            </w:r>
          </w:p>
        </w:tc>
        <w:tc>
          <w:tcPr>
            <w:tcW w:w="325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t>АПМДЗ «Аккорд 3.2»</w:t>
            </w:r>
          </w:p>
        </w:tc>
        <w:tc>
          <w:tcPr>
            <w:tcW w:w="297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</w:rPr>
            </w:pPr>
            <w:r w:rsidRPr="005D5803">
              <w:t>электронный замок «Соболь 2.1»</w:t>
            </w:r>
          </w:p>
        </w:tc>
        <w:tc>
          <w:tcPr>
            <w:tcW w:w="2880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ascii="Calibri" w:hAnsi="Calibri" w:cs="Calibri"/>
              </w:rPr>
            </w:pPr>
            <w:r w:rsidRPr="005D5803">
              <w:rPr>
                <w:rFonts w:ascii="Calibri" w:hAnsi="Calibri" w:cs="Calibri"/>
              </w:rPr>
              <w:t>-</w:t>
            </w:r>
          </w:p>
        </w:tc>
        <w:tc>
          <w:tcPr>
            <w:tcW w:w="3240" w:type="dxa"/>
            <w:vAlign w:val="center"/>
          </w:tcPr>
          <w:p w:rsidR="00F15484" w:rsidRPr="005D5803" w:rsidRDefault="00F15484" w:rsidP="00CF76F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D5803">
              <w:rPr>
                <w:rFonts w:ascii="Verdana" w:hAnsi="Verdana" w:cs="Verdana"/>
                <w:color w:val="000000"/>
                <w:sz w:val="18"/>
                <w:szCs w:val="18"/>
              </w:rPr>
              <w:t>-</w:t>
            </w:r>
          </w:p>
        </w:tc>
      </w:tr>
    </w:tbl>
    <w:p w:rsidR="00DB386C" w:rsidRPr="005D5803" w:rsidRDefault="00DB386C" w:rsidP="00F15484">
      <w:pPr>
        <w:ind w:firstLine="851"/>
        <w:rPr>
          <w:rFonts w:cstheme="minorHAnsi"/>
        </w:rPr>
      </w:pPr>
    </w:p>
    <w:p w:rsidR="00F15484" w:rsidRPr="005D5803" w:rsidRDefault="00F15484" w:rsidP="00F15484">
      <w:pPr>
        <w:ind w:firstLine="851"/>
        <w:rPr>
          <w:rFonts w:cstheme="minorHAnsi"/>
        </w:rPr>
      </w:pPr>
      <w:r w:rsidRPr="005D5803">
        <w:rPr>
          <w:rFonts w:cstheme="minorHAnsi"/>
        </w:rPr>
        <w:t xml:space="preserve">Итоговая сводная таблица по клиентам </w:t>
      </w:r>
      <w:r w:rsidRPr="005D5803">
        <w:rPr>
          <w:rFonts w:cstheme="minorHAnsi"/>
          <w:lang w:val="en-US"/>
        </w:rPr>
        <w:t>Remote</w:t>
      </w:r>
      <w:r w:rsidRPr="005D5803">
        <w:rPr>
          <w:rFonts w:cstheme="minorHAnsi"/>
        </w:rPr>
        <w:t xml:space="preserve"> </w:t>
      </w:r>
      <w:r w:rsidRPr="005D5803">
        <w:rPr>
          <w:rFonts w:cstheme="minorHAnsi"/>
          <w:lang w:val="en-US"/>
        </w:rPr>
        <w:t>VPN</w:t>
      </w:r>
      <w:r w:rsidRPr="005D5803">
        <w:rPr>
          <w:rFonts w:cstheme="minorHAnsi"/>
        </w:rPr>
        <w:t xml:space="preserve"> (не шлюзам)</w:t>
      </w:r>
    </w:p>
    <w:tbl>
      <w:tblPr>
        <w:tblStyle w:val="ad"/>
        <w:tblW w:w="151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00"/>
        <w:gridCol w:w="1751"/>
        <w:gridCol w:w="2185"/>
        <w:gridCol w:w="1079"/>
        <w:gridCol w:w="1079"/>
        <w:gridCol w:w="1196"/>
        <w:gridCol w:w="1265"/>
        <w:gridCol w:w="701"/>
        <w:gridCol w:w="983"/>
        <w:gridCol w:w="821"/>
        <w:gridCol w:w="648"/>
        <w:gridCol w:w="782"/>
      </w:tblGrid>
      <w:tr w:rsidR="00F15484" w:rsidRPr="005D5803" w:rsidTr="00CF76FF">
        <w:trPr>
          <w:tblHeader/>
        </w:trPr>
        <w:tc>
          <w:tcPr>
            <w:tcW w:w="6636" w:type="dxa"/>
            <w:gridSpan w:val="3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 xml:space="preserve">Техническое решение </w:t>
            </w:r>
            <w:r w:rsidRPr="005D5803">
              <w:rPr>
                <w:rFonts w:cstheme="minorHAnsi"/>
                <w:b/>
                <w:lang w:val="en-US"/>
              </w:rPr>
              <w:t>Remote</w:t>
            </w:r>
            <w:r w:rsidRPr="005D5803">
              <w:rPr>
                <w:rFonts w:cstheme="minorHAnsi"/>
                <w:b/>
              </w:rPr>
              <w:t xml:space="preserve"> </w:t>
            </w:r>
            <w:r w:rsidRPr="005D5803">
              <w:rPr>
                <w:rFonts w:cstheme="minorHAnsi"/>
                <w:b/>
                <w:lang w:val="en-US"/>
              </w:rPr>
              <w:t>VPN</w:t>
            </w:r>
            <w:r w:rsidRPr="005D5803">
              <w:rPr>
                <w:rFonts w:cstheme="minorHAnsi"/>
                <w:b/>
              </w:rPr>
              <w:t>, сертифицированное ФСБ Р</w:t>
            </w:r>
          </w:p>
        </w:tc>
        <w:tc>
          <w:tcPr>
            <w:tcW w:w="8554" w:type="dxa"/>
            <w:gridSpan w:val="9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>Операционные системы, для работы в которых сертифицировано решение и максимальный класс криптозащиты</w:t>
            </w:r>
          </w:p>
        </w:tc>
      </w:tr>
      <w:tr w:rsidR="00F15484" w:rsidRPr="005D5803" w:rsidTr="00CF76FF">
        <w:trPr>
          <w:tblHeader/>
        </w:trPr>
        <w:tc>
          <w:tcPr>
            <w:tcW w:w="2700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>Наименование</w:t>
            </w:r>
            <w:r w:rsidRPr="005D5803">
              <w:rPr>
                <w:rFonts w:cstheme="minorHAnsi"/>
                <w:b/>
                <w:lang w:val="en-US"/>
              </w:rPr>
              <w:t xml:space="preserve">, </w:t>
            </w:r>
            <w:r w:rsidRPr="005D5803">
              <w:rPr>
                <w:rFonts w:cstheme="minorHAnsi"/>
                <w:b/>
              </w:rPr>
              <w:t>версия</w:t>
            </w:r>
            <w:r w:rsidRPr="005D5803">
              <w:rPr>
                <w:rFonts w:cstheme="minorHAnsi"/>
                <w:b/>
                <w:lang w:val="en-US"/>
              </w:rPr>
              <w:t xml:space="preserve">, </w:t>
            </w:r>
            <w:r w:rsidRPr="005D5803">
              <w:rPr>
                <w:rFonts w:cstheme="minorHAnsi"/>
                <w:b/>
              </w:rPr>
              <w:t>№ формуляра</w:t>
            </w:r>
          </w:p>
        </w:tc>
        <w:tc>
          <w:tcPr>
            <w:tcW w:w="175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 xml:space="preserve">Используется </w:t>
            </w:r>
            <w:proofErr w:type="gramStart"/>
            <w:r w:rsidRPr="005D5803">
              <w:rPr>
                <w:rFonts w:cstheme="minorHAnsi"/>
                <w:b/>
                <w:lang w:val="en-US"/>
              </w:rPr>
              <w:t>CSP</w:t>
            </w:r>
            <w:proofErr w:type="gramEnd"/>
            <w:r w:rsidRPr="005D5803">
              <w:rPr>
                <w:rFonts w:cstheme="minorHAnsi"/>
                <w:b/>
              </w:rPr>
              <w:t xml:space="preserve"> и учитываются его ограничения</w:t>
            </w:r>
          </w:p>
        </w:tc>
        <w:tc>
          <w:tcPr>
            <w:tcW w:w="2185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</w:rPr>
              <w:t>Используемое средство защиты доступа, сертифицированное ФСБ</w:t>
            </w:r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Windows XP</w:t>
            </w:r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  <w:lang w:val="en-US"/>
              </w:rPr>
              <w:t xml:space="preserve">Windows Vista / </w:t>
            </w:r>
            <w:r w:rsidRPr="005D5803">
              <w:rPr>
                <w:rFonts w:cstheme="minorHAnsi"/>
                <w:b/>
              </w:rPr>
              <w:t>7</w:t>
            </w:r>
          </w:p>
        </w:tc>
        <w:tc>
          <w:tcPr>
            <w:tcW w:w="1196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Windows 8</w:t>
            </w:r>
          </w:p>
        </w:tc>
        <w:tc>
          <w:tcPr>
            <w:tcW w:w="1265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Windows 2003/2008</w:t>
            </w:r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Linux</w:t>
            </w:r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FreeBSD</w:t>
            </w:r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Solaris</w:t>
            </w:r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  <w:lang w:val="en-US"/>
              </w:rPr>
            </w:pPr>
            <w:r w:rsidRPr="005D5803">
              <w:rPr>
                <w:rFonts w:cstheme="minorHAnsi"/>
                <w:b/>
                <w:lang w:val="en-US"/>
              </w:rPr>
              <w:t>Mac OS X</w:t>
            </w:r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jc w:val="center"/>
              <w:rPr>
                <w:rFonts w:cstheme="minorHAnsi"/>
                <w:b/>
              </w:rPr>
            </w:pPr>
            <w:r w:rsidRPr="005D5803">
              <w:rPr>
                <w:rFonts w:cstheme="minorHAnsi"/>
                <w:b/>
                <w:lang w:val="en-US"/>
              </w:rPr>
              <w:t xml:space="preserve">Apple </w:t>
            </w:r>
            <w:proofErr w:type="spellStart"/>
            <w:r w:rsidRPr="005D5803">
              <w:rPr>
                <w:rFonts w:cstheme="minorHAnsi"/>
                <w:b/>
                <w:lang w:val="en-US"/>
              </w:rPr>
              <w:t>iOS</w:t>
            </w:r>
            <w:proofErr w:type="spellEnd"/>
          </w:p>
        </w:tc>
      </w:tr>
      <w:tr w:rsidR="00F15484" w:rsidRPr="005D5803" w:rsidTr="00CF76FF">
        <w:tc>
          <w:tcPr>
            <w:tcW w:w="2700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CSP VPN Client 3.11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РЛКЕ</w:t>
            </w:r>
            <w:r w:rsidRPr="005D5803">
              <w:rPr>
                <w:rFonts w:cstheme="minorHAnsi"/>
                <w:lang w:val="en-US"/>
              </w:rPr>
              <w:t>.00005-02 30 01</w:t>
            </w:r>
          </w:p>
        </w:tc>
        <w:tc>
          <w:tcPr>
            <w:tcW w:w="1751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</w:rPr>
              <w:t xml:space="preserve"> CSP 3.6</w:t>
            </w: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КРИПТОН-ЗАМОК/У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МАРШ!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="00B52A69"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1B34E4">
        <w:trPr>
          <w:trHeight w:val="238"/>
        </w:trPr>
        <w:tc>
          <w:tcPr>
            <w:tcW w:w="2700" w:type="dxa"/>
            <w:vMerge w:val="restart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Континент-АП 3.6</w:t>
            </w:r>
          </w:p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RU.88338853.501430.002 30</w:t>
            </w:r>
          </w:p>
        </w:tc>
        <w:tc>
          <w:tcPr>
            <w:tcW w:w="1751" w:type="dxa"/>
            <w:vMerge w:val="restart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</w:rPr>
              <w:t xml:space="preserve"> CSP 3.6 </w:t>
            </w:r>
            <w:r w:rsidRPr="005D5803">
              <w:rPr>
                <w:rFonts w:cstheme="minorHAnsi"/>
                <w:lang w:val="en-US"/>
              </w:rPr>
              <w:t xml:space="preserve">R2 </w:t>
            </w:r>
          </w:p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и 3.6.1</w:t>
            </w: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rFonts w:ascii="Calibri" w:hAnsi="Calibri" w:cs="Calibri"/>
              </w:rPr>
              <w:t>StoneGate</w:t>
            </w:r>
            <w:proofErr w:type="spellEnd"/>
            <w:r w:rsidRPr="005D5803">
              <w:rPr>
                <w:rFonts w:ascii="Calibri" w:hAnsi="Calibri" w:cs="Calibri"/>
              </w:rPr>
              <w:t xml:space="preserve"> </w:t>
            </w:r>
            <w:proofErr w:type="spellStart"/>
            <w:r w:rsidRPr="005D5803">
              <w:rPr>
                <w:rFonts w:ascii="Calibri" w:hAnsi="Calibri" w:cs="Calibri"/>
              </w:rPr>
              <w:t>Firewall</w:t>
            </w:r>
            <w:proofErr w:type="spellEnd"/>
            <w:r w:rsidRPr="005D5803">
              <w:rPr>
                <w:rFonts w:ascii="Calibri" w:hAnsi="Calibri" w:cs="Calibri"/>
              </w:rPr>
              <w:t xml:space="preserve">/ VPN </w:t>
            </w:r>
            <w:proofErr w:type="spellStart"/>
            <w:r w:rsidRPr="005D5803">
              <w:rPr>
                <w:rFonts w:ascii="Calibri" w:hAnsi="Calibri" w:cs="Calibri"/>
              </w:rPr>
              <w:t>Client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5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89625543.4012-001 30 02</w:t>
            </w:r>
          </w:p>
        </w:tc>
        <w:tc>
          <w:tcPr>
            <w:tcW w:w="1751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</w:rPr>
              <w:t xml:space="preserve"> CSP </w:t>
            </w:r>
          </w:p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3.6.1</w:t>
            </w: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КРИПТОН-ЗАМОК/У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МАРШ!</w:t>
            </w:r>
          </w:p>
        </w:tc>
        <w:tc>
          <w:tcPr>
            <w:tcW w:w="1079" w:type="dxa"/>
          </w:tcPr>
          <w:p w:rsidR="00F15484" w:rsidRPr="005D5803" w:rsidRDefault="00F15484" w:rsidP="00B52A69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="00B52A69" w:rsidRPr="005D5803">
              <w:rPr>
                <w:rStyle w:val="af0"/>
                <w:rFonts w:cstheme="minorHAnsi"/>
              </w:rPr>
              <w:t>1</w:t>
            </w:r>
            <w:r w:rsidR="006F2B86" w:rsidRPr="005D5803">
              <w:rPr>
                <w:rStyle w:val="af0"/>
                <w:rFonts w:cstheme="minorHAnsi"/>
              </w:rPr>
              <w:t>5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A21876" w:rsidRPr="005D5803" w:rsidTr="00761934">
        <w:tc>
          <w:tcPr>
            <w:tcW w:w="2700" w:type="dxa"/>
            <w:vMerge w:val="restart"/>
          </w:tcPr>
          <w:p w:rsidR="00A21876" w:rsidRPr="005D5803" w:rsidRDefault="00A21876" w:rsidP="00DB386C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ascii="Calibri" w:hAnsi="Calibri" w:cs="Calibri"/>
                <w:lang w:val="en-US"/>
              </w:rPr>
              <w:t>StoneGate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 SSL VPN Access Client</w:t>
            </w:r>
            <w:r w:rsidRPr="005D5803">
              <w:rPr>
                <w:rFonts w:cstheme="minorHAnsi"/>
                <w:lang w:val="en-US"/>
              </w:rPr>
              <w:t xml:space="preserve"> </w:t>
            </w:r>
          </w:p>
          <w:p w:rsidR="00A21876" w:rsidRPr="005D5803" w:rsidRDefault="00A21876" w:rsidP="00DB386C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89625543.4012-003 30 02</w:t>
            </w:r>
          </w:p>
        </w:tc>
        <w:tc>
          <w:tcPr>
            <w:tcW w:w="1751" w:type="dxa"/>
            <w:vMerge w:val="restart"/>
            <w:vAlign w:val="center"/>
          </w:tcPr>
          <w:p w:rsidR="00A21876" w:rsidRPr="005D5803" w:rsidRDefault="00A21876" w:rsidP="00761934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  <w:lang w:val="en-US"/>
              </w:rPr>
              <w:t xml:space="preserve"> CSP </w:t>
            </w:r>
          </w:p>
          <w:p w:rsidR="00A21876" w:rsidRPr="005D5803" w:rsidRDefault="00A21876" w:rsidP="00761934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3.6</w:t>
            </w:r>
            <w:r w:rsidR="004556DF" w:rsidRPr="005D5803">
              <w:rPr>
                <w:lang w:val="en-US"/>
              </w:rPr>
              <w:t xml:space="preserve"> </w:t>
            </w:r>
            <w:r w:rsidR="004556DF" w:rsidRPr="005D5803">
              <w:rPr>
                <w:rFonts w:cstheme="minorHAnsi"/>
                <w:lang w:val="en-US"/>
              </w:rPr>
              <w:t>R2</w:t>
            </w:r>
          </w:p>
          <w:p w:rsidR="004556DF" w:rsidRPr="005D5803" w:rsidRDefault="004556DF" w:rsidP="00761934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Валидата</w:t>
            </w:r>
            <w:proofErr w:type="spellEnd"/>
            <w:r w:rsidRPr="005D5803">
              <w:rPr>
                <w:rFonts w:cstheme="minorHAnsi"/>
                <w:lang w:val="en-US"/>
              </w:rPr>
              <w:t xml:space="preserve"> CSP </w:t>
            </w:r>
            <w:r w:rsidRPr="005D5803">
              <w:rPr>
                <w:rFonts w:cstheme="minorHAnsi"/>
                <w:lang w:val="en-US"/>
              </w:rPr>
              <w:lastRenderedPageBreak/>
              <w:t>4.0</w:t>
            </w:r>
          </w:p>
        </w:tc>
        <w:tc>
          <w:tcPr>
            <w:tcW w:w="2185" w:type="dxa"/>
          </w:tcPr>
          <w:p w:rsidR="00A21876" w:rsidRPr="005D5803" w:rsidRDefault="00A21876" w:rsidP="00CA3BBC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lastRenderedPageBreak/>
              <w:t>-</w:t>
            </w:r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196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01" w:type="dxa"/>
          </w:tcPr>
          <w:p w:rsidR="00A21876" w:rsidRPr="005D5803" w:rsidRDefault="003147E8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983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A21876" w:rsidRPr="005D5803" w:rsidTr="00CF76FF">
        <w:tc>
          <w:tcPr>
            <w:tcW w:w="2700" w:type="dxa"/>
            <w:vMerge/>
          </w:tcPr>
          <w:p w:rsidR="00A21876" w:rsidRPr="005D5803" w:rsidRDefault="00A21876" w:rsidP="00DB386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1" w:type="dxa"/>
            <w:vMerge/>
          </w:tcPr>
          <w:p w:rsidR="00A21876" w:rsidRPr="005D5803" w:rsidRDefault="00A21876" w:rsidP="00DB386C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A21876" w:rsidRPr="005D5803" w:rsidRDefault="003147E8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A21876" w:rsidRPr="005D5803" w:rsidTr="00CF76FF">
        <w:tc>
          <w:tcPr>
            <w:tcW w:w="2700" w:type="dxa"/>
            <w:vMerge/>
          </w:tcPr>
          <w:p w:rsidR="00A21876" w:rsidRPr="005D5803" w:rsidRDefault="00A21876" w:rsidP="00DB386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1" w:type="dxa"/>
            <w:vMerge/>
          </w:tcPr>
          <w:p w:rsidR="00A21876" w:rsidRPr="005D5803" w:rsidRDefault="00A21876" w:rsidP="00DB386C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A21876" w:rsidRPr="005D5803" w:rsidRDefault="003147E8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A21876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761934" w:rsidRPr="005D5803" w:rsidTr="00CF76FF">
        <w:tc>
          <w:tcPr>
            <w:tcW w:w="2700" w:type="dxa"/>
            <w:vMerge/>
          </w:tcPr>
          <w:p w:rsidR="00761934" w:rsidRPr="005D5803" w:rsidRDefault="00761934" w:rsidP="00DB386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1" w:type="dxa"/>
            <w:vMerge/>
          </w:tcPr>
          <w:p w:rsidR="00761934" w:rsidRPr="005D5803" w:rsidRDefault="00761934" w:rsidP="00DB386C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МАРШ!</w:t>
            </w:r>
          </w:p>
        </w:tc>
        <w:tc>
          <w:tcPr>
            <w:tcW w:w="1079" w:type="dxa"/>
          </w:tcPr>
          <w:p w:rsidR="00761934" w:rsidRPr="005D5803" w:rsidRDefault="00761934" w:rsidP="00B52A69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="00B52A69" w:rsidRPr="005D5803">
              <w:rPr>
                <w:rStyle w:val="af0"/>
                <w:rFonts w:cstheme="minorHAnsi"/>
              </w:rPr>
              <w:t>1</w:t>
            </w:r>
            <w:r w:rsidR="006F2B86" w:rsidRPr="005D5803">
              <w:rPr>
                <w:rStyle w:val="af0"/>
                <w:rFonts w:cstheme="minorHAnsi"/>
              </w:rPr>
              <w:t>5</w:t>
            </w:r>
          </w:p>
        </w:tc>
        <w:tc>
          <w:tcPr>
            <w:tcW w:w="1079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</w:t>
            </w:r>
            <w:r w:rsidR="006F2B86" w:rsidRPr="005D5803">
              <w:rPr>
                <w:rFonts w:cstheme="minorHAnsi"/>
                <w:vertAlign w:val="superscript"/>
              </w:rPr>
              <w:t>5</w:t>
            </w:r>
          </w:p>
        </w:tc>
        <w:tc>
          <w:tcPr>
            <w:tcW w:w="1196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761934" w:rsidRPr="005D5803" w:rsidRDefault="00A21876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  <w:r w:rsidRPr="005D5803">
              <w:rPr>
                <w:rFonts w:cstheme="minorHAnsi"/>
                <w:vertAlign w:val="superscript"/>
              </w:rPr>
              <w:t>15</w:t>
            </w:r>
          </w:p>
        </w:tc>
        <w:tc>
          <w:tcPr>
            <w:tcW w:w="701" w:type="dxa"/>
          </w:tcPr>
          <w:p w:rsidR="00761934" w:rsidRPr="005D5803" w:rsidRDefault="001B34E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761934" w:rsidRPr="005D5803" w:rsidRDefault="00761934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rPr>
          <w:trHeight w:val="262"/>
        </w:trPr>
        <w:tc>
          <w:tcPr>
            <w:tcW w:w="2700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</w:rPr>
            </w:pPr>
            <w:proofErr w:type="spellStart"/>
            <w:r w:rsidRPr="005D5803">
              <w:rPr>
                <w:lang w:val="en-US"/>
              </w:rPr>
              <w:lastRenderedPageBreak/>
              <w:t>VipNet</w:t>
            </w:r>
            <w:proofErr w:type="spellEnd"/>
            <w:r w:rsidRPr="005D5803">
              <w:rPr>
                <w:lang w:val="en-US"/>
              </w:rPr>
              <w:t xml:space="preserve"> Client</w:t>
            </w:r>
            <w:r w:rsidRPr="005D5803">
              <w:t xml:space="preserve"> </w:t>
            </w:r>
            <w:r w:rsidRPr="005D5803">
              <w:rPr>
                <w:rFonts w:ascii="Calibri" w:hAnsi="Calibri" w:cs="Calibri"/>
              </w:rPr>
              <w:t>3.1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t>ФРКЕ. 00004-04 30 01</w:t>
            </w:r>
          </w:p>
        </w:tc>
        <w:tc>
          <w:tcPr>
            <w:tcW w:w="1751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proofErr w:type="spellStart"/>
            <w:r w:rsidRPr="005D5803">
              <w:rPr>
                <w:rFonts w:ascii="Calibri" w:hAnsi="Calibri" w:cs="Calibri"/>
                <w:lang w:val="en-US"/>
              </w:rPr>
              <w:t>VipNet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5D5803">
              <w:rPr>
                <w:rFonts w:ascii="Calibri" w:hAnsi="Calibri" w:cs="Calibri"/>
              </w:rPr>
              <w:t>Криптопровадер</w:t>
            </w:r>
            <w:proofErr w:type="spellEnd"/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  <w:r w:rsidRPr="005D5803">
              <w:rPr>
                <w:rFonts w:cstheme="minorHAnsi"/>
              </w:rPr>
              <w:t xml:space="preserve"> (только </w:t>
            </w:r>
            <w:r w:rsidRPr="005D5803">
              <w:rPr>
                <w:rFonts w:cstheme="minorHAnsi"/>
                <w:lang w:val="en-US"/>
              </w:rPr>
              <w:t>Vista</w:t>
            </w:r>
            <w:r w:rsidRPr="005D5803">
              <w:rPr>
                <w:rFonts w:cstheme="minorHAnsi"/>
              </w:rPr>
              <w:t>)</w:t>
            </w:r>
          </w:p>
        </w:tc>
        <w:tc>
          <w:tcPr>
            <w:tcW w:w="1196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</w:tr>
      <w:tr w:rsidR="00F15484" w:rsidRPr="005D5803" w:rsidTr="00CF76FF">
        <w:trPr>
          <w:trHeight w:val="90"/>
        </w:trPr>
        <w:tc>
          <w:tcPr>
            <w:tcW w:w="2700" w:type="dxa"/>
            <w:vMerge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1" w:type="dxa"/>
            <w:vMerge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F15484" w:rsidRPr="005D5803" w:rsidRDefault="000430AE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154ABE" w:rsidP="000430AE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="000430AE"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0430AE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rPr>
          <w:trHeight w:val="424"/>
        </w:trPr>
        <w:tc>
          <w:tcPr>
            <w:tcW w:w="2700" w:type="dxa"/>
            <w:vMerge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1" w:type="dxa"/>
            <w:vMerge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</w:t>
            </w:r>
          </w:p>
        </w:tc>
        <w:tc>
          <w:tcPr>
            <w:tcW w:w="1079" w:type="dxa"/>
          </w:tcPr>
          <w:p w:rsidR="00F15484" w:rsidRPr="005D5803" w:rsidRDefault="000430AE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0430AE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0430AE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0430AE" w:rsidRPr="005D5803" w:rsidTr="00CF76FF">
        <w:trPr>
          <w:trHeight w:val="424"/>
        </w:trPr>
        <w:tc>
          <w:tcPr>
            <w:tcW w:w="2700" w:type="dxa"/>
            <w:vMerge w:val="restart"/>
            <w:vAlign w:val="center"/>
          </w:tcPr>
          <w:p w:rsidR="000430AE" w:rsidRPr="005D5803" w:rsidRDefault="000430AE" w:rsidP="000430AE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Client </w:t>
            </w:r>
            <w:r w:rsidRPr="005D5803">
              <w:rPr>
                <w:rFonts w:ascii="Calibri" w:hAnsi="Calibri" w:cs="Calibri"/>
                <w:lang w:val="en-US"/>
              </w:rPr>
              <w:t xml:space="preserve">3.1 </w:t>
            </w:r>
            <w:r w:rsidRPr="005D5803">
              <w:rPr>
                <w:rFonts w:ascii="Calibri" w:hAnsi="Calibri" w:cs="Calibri"/>
              </w:rPr>
              <w:t>КС</w:t>
            </w:r>
            <w:r w:rsidRPr="005D5803">
              <w:rPr>
                <w:rFonts w:ascii="Calibri" w:hAnsi="Calibri" w:cs="Calibri"/>
                <w:lang w:val="en-US"/>
              </w:rPr>
              <w:t>3</w:t>
            </w:r>
          </w:p>
          <w:p w:rsidR="000430AE" w:rsidRPr="005D5803" w:rsidRDefault="000430AE" w:rsidP="000430AE">
            <w:pPr>
              <w:rPr>
                <w:rFonts w:ascii="Calibri" w:hAnsi="Calibri" w:cs="Calibri"/>
                <w:lang w:val="en-US"/>
              </w:rPr>
            </w:pPr>
            <w:r w:rsidRPr="005D5803">
              <w:t>ФРКЕ.00063-04 30 01</w:t>
            </w:r>
          </w:p>
        </w:tc>
        <w:tc>
          <w:tcPr>
            <w:tcW w:w="1751" w:type="dxa"/>
            <w:vMerge w:val="restart"/>
            <w:vAlign w:val="center"/>
          </w:tcPr>
          <w:p w:rsidR="000430AE" w:rsidRPr="005D5803" w:rsidRDefault="000430AE" w:rsidP="00CF76F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rFonts w:ascii="Calibri" w:hAnsi="Calibri" w:cs="Calibri"/>
                <w:lang w:val="en-US"/>
              </w:rPr>
              <w:t>VipNet</w:t>
            </w:r>
            <w:proofErr w:type="spellEnd"/>
            <w:r w:rsidRPr="005D5803">
              <w:rPr>
                <w:rFonts w:ascii="Calibri" w:hAnsi="Calibri" w:cs="Calibri"/>
                <w:lang w:val="en-US"/>
              </w:rPr>
              <w:t xml:space="preserve">. </w:t>
            </w:r>
            <w:proofErr w:type="spellStart"/>
            <w:r w:rsidRPr="005D5803">
              <w:rPr>
                <w:rFonts w:ascii="Calibri" w:hAnsi="Calibri" w:cs="Calibri"/>
              </w:rPr>
              <w:t>Криптопровадер</w:t>
            </w:r>
            <w:proofErr w:type="spellEnd"/>
          </w:p>
        </w:tc>
        <w:tc>
          <w:tcPr>
            <w:tcW w:w="2185" w:type="dxa"/>
          </w:tcPr>
          <w:p w:rsidR="000430AE" w:rsidRPr="005D5803" w:rsidRDefault="000430AE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079" w:type="dxa"/>
          </w:tcPr>
          <w:p w:rsidR="000430AE" w:rsidRPr="005D5803" w:rsidRDefault="003071E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196" w:type="dxa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0430AE" w:rsidRPr="005D5803" w:rsidRDefault="003071E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701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0430AE" w:rsidRPr="005D5803" w:rsidTr="00CF76FF">
        <w:trPr>
          <w:trHeight w:val="424"/>
        </w:trPr>
        <w:tc>
          <w:tcPr>
            <w:tcW w:w="2700" w:type="dxa"/>
            <w:vMerge/>
            <w:vAlign w:val="center"/>
          </w:tcPr>
          <w:p w:rsidR="000430AE" w:rsidRPr="005D5803" w:rsidRDefault="000430AE" w:rsidP="000430AE">
            <w:pPr>
              <w:rPr>
                <w:lang w:val="en-US"/>
              </w:rPr>
            </w:pPr>
          </w:p>
        </w:tc>
        <w:tc>
          <w:tcPr>
            <w:tcW w:w="1751" w:type="dxa"/>
            <w:vMerge/>
            <w:vAlign w:val="center"/>
          </w:tcPr>
          <w:p w:rsidR="000430AE" w:rsidRPr="005D5803" w:rsidRDefault="000430AE" w:rsidP="00CF76FF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5" w:type="dxa"/>
          </w:tcPr>
          <w:p w:rsidR="000430AE" w:rsidRPr="005D5803" w:rsidRDefault="000430AE" w:rsidP="00CA3BBC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</w:t>
            </w:r>
          </w:p>
        </w:tc>
        <w:tc>
          <w:tcPr>
            <w:tcW w:w="1079" w:type="dxa"/>
          </w:tcPr>
          <w:p w:rsidR="000430AE" w:rsidRPr="005D5803" w:rsidRDefault="003071E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079" w:type="dxa"/>
          </w:tcPr>
          <w:p w:rsidR="000430AE" w:rsidRPr="005D5803" w:rsidRDefault="003071E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196" w:type="dxa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0430AE" w:rsidRPr="005D5803" w:rsidRDefault="003071E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701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  <w:vAlign w:val="center"/>
          </w:tcPr>
          <w:p w:rsidR="000430AE" w:rsidRPr="005D5803" w:rsidRDefault="003071E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rPr>
          <w:trHeight w:val="424"/>
        </w:trPr>
        <w:tc>
          <w:tcPr>
            <w:tcW w:w="2700" w:type="dxa"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Client </w:t>
            </w:r>
            <w:proofErr w:type="spellStart"/>
            <w:r w:rsidRPr="005D5803">
              <w:rPr>
                <w:lang w:val="en-US"/>
              </w:rPr>
              <w:t>iOS</w:t>
            </w:r>
            <w:proofErr w:type="spellEnd"/>
            <w:r w:rsidRPr="005D5803">
              <w:rPr>
                <w:lang w:val="en-US"/>
              </w:rPr>
              <w:t xml:space="preserve"> ФРКЕ.00072-02 30 01</w:t>
            </w:r>
          </w:p>
        </w:tc>
        <w:tc>
          <w:tcPr>
            <w:tcW w:w="1751" w:type="dxa"/>
            <w:vAlign w:val="center"/>
          </w:tcPr>
          <w:p w:rsidR="00F15484" w:rsidRPr="005D5803" w:rsidRDefault="00F15484" w:rsidP="00CF76FF">
            <w:pPr>
              <w:rPr>
                <w:rFonts w:ascii="Calibri" w:hAnsi="Calibri" w:cs="Calibri"/>
                <w:lang w:val="en-US"/>
              </w:rPr>
            </w:pPr>
            <w:r w:rsidRPr="005D5803">
              <w:rPr>
                <w:rFonts w:ascii="Calibri" w:hAnsi="Calibri" w:cs="Calibri"/>
                <w:lang w:val="en-US"/>
              </w:rPr>
              <w:t>?</w:t>
            </w: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</w:tr>
      <w:tr w:rsidR="00F15484" w:rsidRPr="005D5803" w:rsidTr="00CF76FF">
        <w:trPr>
          <w:trHeight w:val="1018"/>
        </w:trPr>
        <w:tc>
          <w:tcPr>
            <w:tcW w:w="2700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proofErr w:type="spellStart"/>
            <w:r w:rsidRPr="005D5803">
              <w:rPr>
                <w:rFonts w:cstheme="minorHAnsi"/>
              </w:rPr>
              <w:t>КриптоПро</w:t>
            </w:r>
            <w:proofErr w:type="spellEnd"/>
            <w:r w:rsidRPr="005D5803">
              <w:rPr>
                <w:rFonts w:cstheme="minorHAnsi"/>
                <w:lang w:val="en-US"/>
              </w:rPr>
              <w:t xml:space="preserve"> CSP 3.6.1</w:t>
            </w:r>
          </w:p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ЖТЯИ</w:t>
            </w:r>
            <w:r w:rsidRPr="005D5803">
              <w:rPr>
                <w:rFonts w:cstheme="minorHAnsi"/>
                <w:lang w:val="en-US"/>
              </w:rPr>
              <w:t>.00050-03 30 01</w:t>
            </w:r>
          </w:p>
        </w:tc>
        <w:tc>
          <w:tcPr>
            <w:tcW w:w="1751" w:type="dxa"/>
            <w:vMerge w:val="restart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2185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1079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1196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1265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70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983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821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648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  <w:lang w:val="en-US"/>
              </w:rPr>
              <w:t>1</w:t>
            </w:r>
            <w:proofErr w:type="gramEnd"/>
          </w:p>
        </w:tc>
        <w:tc>
          <w:tcPr>
            <w:tcW w:w="782" w:type="dxa"/>
            <w:vAlign w:val="center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bookmarkStart w:id="1" w:name="_Ref355772528"/>
            <w:proofErr w:type="gramEnd"/>
            <w:r w:rsidRPr="005D5803">
              <w:rPr>
                <w:rStyle w:val="af0"/>
                <w:rFonts w:cstheme="minorHAnsi"/>
              </w:rPr>
              <w:footnoteReference w:id="1"/>
            </w:r>
            <w:bookmarkEnd w:id="1"/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Аккорд-АМДЗ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079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КС3</w:t>
            </w:r>
          </w:p>
        </w:tc>
        <w:tc>
          <w:tcPr>
            <w:tcW w:w="70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82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82" w:type="dxa"/>
          </w:tcPr>
          <w:p w:rsidR="00F15484" w:rsidRPr="005D5803" w:rsidRDefault="00F15484" w:rsidP="004B5685">
            <w:pPr>
              <w:rPr>
                <w:rFonts w:cstheme="minorHAnsi"/>
                <w:vertAlign w:val="superscript"/>
              </w:rPr>
            </w:pPr>
            <w:r w:rsidRPr="005D5803">
              <w:rPr>
                <w:rFonts w:cstheme="minorHAnsi"/>
              </w:rPr>
              <w:t>КС1</w:t>
            </w:r>
            <w:r w:rsidR="004B5685" w:rsidRPr="005D5803">
              <w:rPr>
                <w:rFonts w:cstheme="minorHAnsi"/>
                <w:vertAlign w:val="superscript"/>
              </w:rPr>
              <w:t>1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079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КС3</w:t>
            </w:r>
          </w:p>
        </w:tc>
        <w:tc>
          <w:tcPr>
            <w:tcW w:w="70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82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82" w:type="dxa"/>
          </w:tcPr>
          <w:p w:rsidR="00F15484" w:rsidRPr="005D5803" w:rsidRDefault="00F15484" w:rsidP="004B5685">
            <w:pPr>
              <w:rPr>
                <w:rFonts w:cstheme="minorHAnsi"/>
                <w:vertAlign w:val="superscript"/>
              </w:rPr>
            </w:pPr>
            <w:r w:rsidRPr="005D5803">
              <w:rPr>
                <w:rFonts w:cstheme="minorHAnsi"/>
              </w:rPr>
              <w:t>КС1</w:t>
            </w:r>
            <w:r w:rsidR="004B5685" w:rsidRPr="005D5803">
              <w:rPr>
                <w:rFonts w:cstheme="minorHAnsi"/>
                <w:vertAlign w:val="superscript"/>
              </w:rPr>
              <w:t>1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КРИПТОН-ЗАМОК/У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КС3</w:t>
            </w:r>
          </w:p>
        </w:tc>
        <w:tc>
          <w:tcPr>
            <w:tcW w:w="1079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265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КС3</w:t>
            </w:r>
          </w:p>
        </w:tc>
        <w:tc>
          <w:tcPr>
            <w:tcW w:w="70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821" w:type="dxa"/>
          </w:tcPr>
          <w:p w:rsidR="00F15484" w:rsidRPr="005D5803" w:rsidRDefault="00F15484" w:rsidP="00CF76FF"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82" w:type="dxa"/>
          </w:tcPr>
          <w:p w:rsidR="00F15484" w:rsidRPr="005D5803" w:rsidRDefault="00F15484" w:rsidP="004B5685">
            <w:pPr>
              <w:rPr>
                <w:rFonts w:cstheme="minorHAnsi"/>
                <w:vertAlign w:val="superscript"/>
              </w:rPr>
            </w:pPr>
            <w:r w:rsidRPr="005D5803">
              <w:rPr>
                <w:rFonts w:cstheme="minorHAnsi"/>
              </w:rPr>
              <w:t>КС1</w:t>
            </w:r>
            <w:r w:rsidR="004B5685" w:rsidRPr="005D5803">
              <w:rPr>
                <w:rFonts w:cstheme="minorHAnsi"/>
                <w:vertAlign w:val="superscript"/>
              </w:rPr>
              <w:t>1</w:t>
            </w:r>
          </w:p>
        </w:tc>
      </w:tr>
      <w:tr w:rsidR="00F15484" w:rsidRPr="005D5803" w:rsidTr="00CF76FF">
        <w:tc>
          <w:tcPr>
            <w:tcW w:w="2700" w:type="dxa"/>
            <w:vMerge w:val="restart"/>
          </w:tcPr>
          <w:p w:rsidR="00F15484" w:rsidRPr="005D5803" w:rsidRDefault="00F15484" w:rsidP="00CF76FF">
            <w:proofErr w:type="spellStart"/>
            <w:r w:rsidRPr="005D5803">
              <w:rPr>
                <w:lang w:val="en-US"/>
              </w:rPr>
              <w:t>VipNet</w:t>
            </w:r>
            <w:proofErr w:type="spellEnd"/>
            <w:r w:rsidRPr="005D5803">
              <w:rPr>
                <w:lang w:val="en-US"/>
              </w:rPr>
              <w:t xml:space="preserve"> CSP</w:t>
            </w:r>
            <w:r w:rsidRPr="005D5803">
              <w:t xml:space="preserve"> 3.2</w:t>
            </w:r>
          </w:p>
          <w:p w:rsidR="00F15484" w:rsidRPr="005D5803" w:rsidRDefault="00F15484" w:rsidP="00CF76FF">
            <w:r w:rsidRPr="005D5803">
              <w:t>ФРКЕ.00061-01-30 01</w:t>
            </w:r>
          </w:p>
        </w:tc>
        <w:tc>
          <w:tcPr>
            <w:tcW w:w="1751" w:type="dxa"/>
            <w:vMerge w:val="restart"/>
          </w:tcPr>
          <w:p w:rsidR="00F15484" w:rsidRPr="005D5803" w:rsidRDefault="00F15484" w:rsidP="00CF76FF">
            <w:pPr>
              <w:rPr>
                <w:rFonts w:cstheme="minorHAnsi"/>
                <w:lang w:val="en-US"/>
              </w:rPr>
            </w:pPr>
            <w:r w:rsidRPr="005D5803">
              <w:rPr>
                <w:rFonts w:cstheme="minorHAnsi"/>
                <w:lang w:val="en-US"/>
              </w:rPr>
              <w:t>-</w:t>
            </w: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  <w:tr w:rsidR="00F15484" w:rsidRPr="005D5803" w:rsidTr="00CF76FF">
        <w:tc>
          <w:tcPr>
            <w:tcW w:w="2700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1751" w:type="dxa"/>
            <w:vMerge/>
          </w:tcPr>
          <w:p w:rsidR="00F15484" w:rsidRPr="005D5803" w:rsidRDefault="00F15484" w:rsidP="00CF76FF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Соболь 2.1 или 3.0</w:t>
            </w:r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079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1196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1265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70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КС</w:t>
            </w:r>
            <w:proofErr w:type="gramStart"/>
            <w:r w:rsidRPr="005D580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983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821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648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  <w:tc>
          <w:tcPr>
            <w:tcW w:w="782" w:type="dxa"/>
          </w:tcPr>
          <w:p w:rsidR="00F15484" w:rsidRPr="005D5803" w:rsidRDefault="00F15484" w:rsidP="00CF76FF">
            <w:pPr>
              <w:rPr>
                <w:rFonts w:cstheme="minorHAnsi"/>
              </w:rPr>
            </w:pPr>
            <w:r w:rsidRPr="005D5803">
              <w:rPr>
                <w:rFonts w:cstheme="minorHAnsi"/>
              </w:rPr>
              <w:t>-</w:t>
            </w:r>
          </w:p>
        </w:tc>
      </w:tr>
    </w:tbl>
    <w:p w:rsidR="00F15484" w:rsidRPr="005D5803" w:rsidRDefault="00F15484" w:rsidP="00F15484">
      <w:pPr>
        <w:ind w:firstLine="851"/>
        <w:rPr>
          <w:rFonts w:cstheme="minorHAnsi"/>
        </w:rPr>
      </w:pPr>
    </w:p>
    <w:p w:rsidR="00F15484" w:rsidRPr="005D5803" w:rsidRDefault="00F15484" w:rsidP="00F15484">
      <w:pPr>
        <w:ind w:firstLine="851"/>
        <w:rPr>
          <w:rFonts w:cstheme="minorHAnsi"/>
        </w:rPr>
        <w:sectPr w:rsidR="00F15484" w:rsidRPr="005D5803" w:rsidSect="00F15484">
          <w:pgSz w:w="16838" w:h="11906" w:orient="landscape"/>
          <w:pgMar w:top="850" w:right="1138" w:bottom="1699" w:left="1138" w:header="720" w:footer="720" w:gutter="0"/>
          <w:cols w:space="720"/>
          <w:docGrid w:linePitch="360"/>
        </w:sectPr>
      </w:pPr>
    </w:p>
    <w:p w:rsidR="00F15484" w:rsidRPr="005D5803" w:rsidRDefault="00F15484" w:rsidP="00F15484">
      <w:pPr>
        <w:ind w:firstLine="851"/>
        <w:rPr>
          <w:rFonts w:cstheme="minorHAnsi"/>
        </w:rPr>
      </w:pPr>
    </w:p>
    <w:p w:rsidR="00F15484" w:rsidRPr="005D5803" w:rsidRDefault="00F15484" w:rsidP="00F15484">
      <w:pPr>
        <w:ind w:firstLine="851"/>
        <w:rPr>
          <w:rFonts w:cstheme="minorHAnsi"/>
          <w:b/>
        </w:rPr>
      </w:pPr>
      <w:r w:rsidRPr="005D5803">
        <w:rPr>
          <w:rFonts w:cstheme="minorHAnsi"/>
          <w:b/>
        </w:rPr>
        <w:t>Приложение</w:t>
      </w:r>
      <w:proofErr w:type="gramStart"/>
      <w:r w:rsidRPr="005D5803">
        <w:rPr>
          <w:rFonts w:cstheme="minorHAnsi"/>
          <w:b/>
        </w:rPr>
        <w:t>2</w:t>
      </w:r>
      <w:proofErr w:type="gramEnd"/>
      <w:r w:rsidRPr="005D5803">
        <w:rPr>
          <w:rFonts w:cstheme="minorHAnsi"/>
          <w:b/>
        </w:rPr>
        <w:t>.</w:t>
      </w:r>
    </w:p>
    <w:p w:rsidR="00F15484" w:rsidRPr="005D5803" w:rsidRDefault="00F15484" w:rsidP="00F15484">
      <w:pPr>
        <w:ind w:firstLine="851"/>
        <w:rPr>
          <w:rFonts w:cstheme="minorHAnsi"/>
        </w:rPr>
      </w:pPr>
      <w:r w:rsidRPr="005D5803">
        <w:rPr>
          <w:rFonts w:cstheme="minorHAnsi"/>
        </w:rPr>
        <w:t xml:space="preserve">Наиболее интересные ограничения и условия 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 xml:space="preserve">Формуляр </w:t>
      </w:r>
      <w:r w:rsidRPr="005D5803">
        <w:rPr>
          <w:sz w:val="20"/>
          <w:szCs w:val="20"/>
        </w:rPr>
        <w:t>ЖТЯИ.00050-03 30 01.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“1.2 Эксплуатация СКЗИ  ЖТЯИ.00050-03 должна проводиться в соответствии с эксплуатационной документацией, предусмотренной настоящим Формуляром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1.4</w:t>
      </w:r>
      <w:proofErr w:type="gramStart"/>
      <w:r w:rsidRPr="005D5803">
        <w:rPr>
          <w:i/>
          <w:sz w:val="20"/>
          <w:szCs w:val="20"/>
        </w:rPr>
        <w:t xml:space="preserve"> П</w:t>
      </w:r>
      <w:proofErr w:type="gramEnd"/>
      <w:r w:rsidRPr="005D5803">
        <w:rPr>
          <w:i/>
          <w:sz w:val="20"/>
          <w:szCs w:val="20"/>
        </w:rPr>
        <w:t>ри эксплуатации СКЗИ ЖТЯИ.00050-03 должны использоваться сертификаты открытых ключей, выпущенные Удостоверяющим центром, сертифицированным по классу защиты не ниже класса защиты используемого СКЗИ.”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 xml:space="preserve">Формуляр </w:t>
      </w:r>
      <w:r w:rsidRPr="005D5803">
        <w:rPr>
          <w:sz w:val="20"/>
          <w:szCs w:val="20"/>
        </w:rPr>
        <w:t>ЖТЯИ.00050-03 30 01.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“1.5</w:t>
      </w:r>
      <w:proofErr w:type="gramStart"/>
      <w:r w:rsidRPr="005D5803">
        <w:rPr>
          <w:i/>
          <w:sz w:val="20"/>
          <w:szCs w:val="20"/>
        </w:rPr>
        <w:t xml:space="preserve"> П</w:t>
      </w:r>
      <w:proofErr w:type="gramEnd"/>
      <w:r w:rsidRPr="005D5803">
        <w:rPr>
          <w:i/>
          <w:sz w:val="20"/>
          <w:szCs w:val="20"/>
        </w:rPr>
        <w:t xml:space="preserve">ри встраивании СКЗИ ЖТЯИ.00050-03 в прикладные системы необходимо проводить оценку влияния аппаратных, программно-аппаратных и программных средств сети (системы) конфиденциальной связи, совместно с которыми предполагается штатное функционирование СКЗИ, на выполнение предъявленных к СКЗИ требований: 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- для исполнения 3 (класс защиты КС3) – во всех случаях;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- для исполнений 1 (класс защиты КС</w:t>
      </w:r>
      <w:proofErr w:type="gramStart"/>
      <w:r w:rsidRPr="005D5803">
        <w:rPr>
          <w:i/>
          <w:sz w:val="20"/>
          <w:szCs w:val="20"/>
        </w:rPr>
        <w:t>1</w:t>
      </w:r>
      <w:proofErr w:type="gramEnd"/>
      <w:r w:rsidRPr="005D5803">
        <w:rPr>
          <w:i/>
          <w:sz w:val="20"/>
          <w:szCs w:val="20"/>
        </w:rPr>
        <w:t>) и 2 (класс защиты КС2) - в следующих случаях: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1) если информация, обрабатываемая СКЗИ, подлежит защите в соответствии с законодательством Российской Федерации;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2) при организации защиты информации, обрабатываемой СКЗИ, в федеральных органах исполнительной власти, органах исполнительной власти субъектов Российской Федерации</w:t>
      </w:r>
      <w:proofErr w:type="gramStart"/>
      <w:r w:rsidRPr="005D5803">
        <w:rPr>
          <w:i/>
          <w:sz w:val="20"/>
          <w:szCs w:val="20"/>
        </w:rPr>
        <w:t>;”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 xml:space="preserve">Формуляр </w:t>
      </w:r>
      <w:r w:rsidRPr="005D5803">
        <w:rPr>
          <w:sz w:val="20"/>
          <w:szCs w:val="20"/>
        </w:rPr>
        <w:t>ЖТЯИ.00050-03 30 01.</w:t>
      </w:r>
    </w:p>
    <w:p w:rsidR="00F15484" w:rsidRPr="005D5803" w:rsidRDefault="00F15484" w:rsidP="00F15484">
      <w:pPr>
        <w:ind w:firstLine="851"/>
        <w:rPr>
          <w:i/>
          <w:sz w:val="20"/>
          <w:szCs w:val="20"/>
        </w:rPr>
      </w:pPr>
      <w:r w:rsidRPr="005D5803">
        <w:rPr>
          <w:i/>
          <w:sz w:val="20"/>
          <w:szCs w:val="20"/>
        </w:rPr>
        <w:t>“7.8</w:t>
      </w:r>
      <w:proofErr w:type="gramStart"/>
      <w:r w:rsidRPr="005D5803">
        <w:rPr>
          <w:i/>
          <w:sz w:val="20"/>
          <w:szCs w:val="20"/>
        </w:rPr>
        <w:t xml:space="preserve"> П</w:t>
      </w:r>
      <w:proofErr w:type="gramEnd"/>
      <w:r w:rsidRPr="005D5803">
        <w:rPr>
          <w:i/>
          <w:sz w:val="20"/>
          <w:szCs w:val="20"/>
        </w:rPr>
        <w:t>ри эксплуатации СКЗИ ЖТЯИ.00050-03 должны соблюдаться следующие сроки использования пользовательских закрытых ключей и сертификатов: максимальный срок действия закрытого ключа ЭП (ключа ЭП) - 1 год 3 месяца;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i/>
          <w:sz w:val="20"/>
          <w:szCs w:val="20"/>
        </w:rPr>
        <w:t xml:space="preserve">Допускается хранение закрытых ключей на HDD ПЭВМ (в реестре ОС </w:t>
      </w:r>
      <w:proofErr w:type="spellStart"/>
      <w:r w:rsidRPr="005D5803">
        <w:rPr>
          <w:i/>
          <w:sz w:val="20"/>
          <w:szCs w:val="20"/>
        </w:rPr>
        <w:t>Windows</w:t>
      </w:r>
      <w:proofErr w:type="spellEnd"/>
      <w:r w:rsidRPr="005D5803">
        <w:rPr>
          <w:i/>
          <w:sz w:val="20"/>
          <w:szCs w:val="20"/>
        </w:rPr>
        <w:t>, в разделе HDD при работе под управлением других ОС) при условии распространения на HDD или на ПЭВМ с HDD требований по обращению с ключевыми носителями</w:t>
      </w:r>
      <w:proofErr w:type="gramStart"/>
      <w:r w:rsidRPr="005D5803">
        <w:rPr>
          <w:i/>
          <w:sz w:val="20"/>
          <w:szCs w:val="20"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>Руководство администратора. Часть 16. ЖТЯИ.00050-03 90 02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“16. Должна быть запрещена работа СКЗИ при включенных в ПЭВМ штатных средствах выхода в радиоканал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20. ЗАПРЕЩАЕТСЯ использование беспроводных клавиатур и компьютерных мышей”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>Руководство администратора. Часть 16. ЖТЯИ.00050-03 90 02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“17. При функционировании исполнения 2 СКЗИ в программно-аппаратных средах </w:t>
      </w:r>
      <w:proofErr w:type="spellStart"/>
      <w:r w:rsidRPr="005D5803">
        <w:rPr>
          <w:rFonts w:cstheme="minorHAnsi"/>
          <w:i/>
        </w:rPr>
        <w:t>Windows</w:t>
      </w:r>
      <w:proofErr w:type="spellEnd"/>
      <w:r w:rsidRPr="005D5803">
        <w:rPr>
          <w:rFonts w:cstheme="minorHAnsi"/>
          <w:i/>
        </w:rPr>
        <w:t xml:space="preserve"> XP/2003 , ОС </w:t>
      </w:r>
      <w:proofErr w:type="spellStart"/>
      <w:r w:rsidRPr="005D5803">
        <w:rPr>
          <w:rFonts w:cstheme="minorHAnsi"/>
          <w:i/>
        </w:rPr>
        <w:t>Solaris</w:t>
      </w:r>
      <w:proofErr w:type="spellEnd"/>
      <w:r w:rsidRPr="005D5803">
        <w:rPr>
          <w:rFonts w:cstheme="minorHAnsi"/>
          <w:i/>
        </w:rPr>
        <w:t xml:space="preserve"> 9/10 (</w:t>
      </w:r>
      <w:proofErr w:type="spellStart"/>
      <w:r w:rsidRPr="005D5803">
        <w:rPr>
          <w:rFonts w:cstheme="minorHAnsi"/>
          <w:i/>
        </w:rPr>
        <w:t>sparc</w:t>
      </w:r>
      <w:proofErr w:type="spellEnd"/>
      <w:r w:rsidRPr="005D5803">
        <w:rPr>
          <w:rFonts w:cstheme="minorHAnsi"/>
          <w:i/>
        </w:rPr>
        <w:t>, ia32, x64) инициализация ПДСЧ должна производиться с использованием внешней гаммы</w:t>
      </w:r>
      <w:proofErr w:type="gramStart"/>
      <w:r w:rsidRPr="005D5803">
        <w:rPr>
          <w:rFonts w:cstheme="minorHAnsi"/>
          <w:i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lastRenderedPageBreak/>
        <w:t>Криптопро</w:t>
      </w:r>
      <w:proofErr w:type="spellEnd"/>
      <w:r w:rsidRPr="005D5803">
        <w:rPr>
          <w:rFonts w:cstheme="minorHAnsi"/>
          <w:b/>
        </w:rPr>
        <w:t xml:space="preserve"> CSP 3.6.1 </w:t>
      </w:r>
      <w:r w:rsidRPr="005D5803">
        <w:rPr>
          <w:rFonts w:cstheme="minorHAnsi"/>
        </w:rPr>
        <w:t>Руководство администратора</w:t>
      </w:r>
      <w:r w:rsidRPr="005D5803">
        <w:t xml:space="preserve"> </w:t>
      </w:r>
      <w:r w:rsidRPr="005D5803">
        <w:rPr>
          <w:rFonts w:cstheme="minorHAnsi"/>
        </w:rPr>
        <w:t xml:space="preserve">безопасности. Использование СКЗИ под управлением ОС </w:t>
      </w:r>
      <w:proofErr w:type="spellStart"/>
      <w:r w:rsidRPr="005D5803">
        <w:rPr>
          <w:rFonts w:cstheme="minorHAnsi"/>
        </w:rPr>
        <w:t>iOS</w:t>
      </w:r>
      <w:proofErr w:type="spellEnd"/>
      <w:r w:rsidRPr="005D5803">
        <w:rPr>
          <w:rFonts w:cstheme="minorHAnsi"/>
        </w:rPr>
        <w:t>.  ЖТЯИ.00050-03 90 02-07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“2. Для операционной системы </w:t>
      </w:r>
      <w:proofErr w:type="spellStart"/>
      <w:r w:rsidRPr="005D5803">
        <w:rPr>
          <w:rFonts w:cstheme="minorHAnsi"/>
          <w:i/>
        </w:rPr>
        <w:t>iOS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КриптоПро</w:t>
      </w:r>
      <w:proofErr w:type="spellEnd"/>
      <w:r w:rsidRPr="005D5803">
        <w:rPr>
          <w:rFonts w:cstheme="minorHAnsi"/>
          <w:i/>
        </w:rPr>
        <w:t xml:space="preserve"> CSP не поставляется в виде конечного приложения. </w:t>
      </w:r>
      <w:proofErr w:type="spellStart"/>
      <w:r w:rsidRPr="005D5803">
        <w:rPr>
          <w:rFonts w:cstheme="minorHAnsi"/>
          <w:i/>
        </w:rPr>
        <w:t>КриптоПро</w:t>
      </w:r>
      <w:proofErr w:type="spellEnd"/>
      <w:r w:rsidRPr="005D5803">
        <w:rPr>
          <w:rFonts w:cstheme="minorHAnsi"/>
          <w:i/>
        </w:rPr>
        <w:t xml:space="preserve"> CSP для </w:t>
      </w:r>
      <w:proofErr w:type="spellStart"/>
      <w:r w:rsidRPr="005D5803">
        <w:rPr>
          <w:rFonts w:cstheme="minorHAnsi"/>
          <w:i/>
        </w:rPr>
        <w:t>iOS</w:t>
      </w:r>
      <w:proofErr w:type="spellEnd"/>
      <w:r w:rsidRPr="005D5803">
        <w:rPr>
          <w:rFonts w:cstheme="minorHAnsi"/>
          <w:i/>
        </w:rPr>
        <w:t xml:space="preserve"> представляет собой </w:t>
      </w:r>
      <w:proofErr w:type="spellStart"/>
      <w:r w:rsidRPr="005D5803">
        <w:rPr>
          <w:rFonts w:cstheme="minorHAnsi"/>
          <w:i/>
        </w:rPr>
        <w:t>фреймворк</w:t>
      </w:r>
      <w:proofErr w:type="spellEnd"/>
      <w:r w:rsidRPr="005D5803">
        <w:rPr>
          <w:rFonts w:cstheme="minorHAnsi"/>
          <w:i/>
        </w:rPr>
        <w:t xml:space="preserve"> для разработки, который содержит в себе объектный файл, реализующий функции CSP, ресурсы и заголовочные файлы. Фреймворк не имеет механизма самостоятельной установки в операционную систему. Установка осуществляется в составе прикладной программы, разработанной на основе </w:t>
      </w:r>
      <w:proofErr w:type="spellStart"/>
      <w:r w:rsidRPr="005D5803">
        <w:rPr>
          <w:rFonts w:cstheme="minorHAnsi"/>
          <w:i/>
        </w:rPr>
        <w:t>фреймворка</w:t>
      </w:r>
      <w:proofErr w:type="spellEnd"/>
      <w:r w:rsidRPr="005D5803">
        <w:rPr>
          <w:rFonts w:cstheme="minorHAnsi"/>
          <w:i/>
        </w:rPr>
        <w:t xml:space="preserve"> теми средствами, которые предлагает разработчик прикладной программы.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CSP 3.6.1 </w:t>
      </w:r>
      <w:r w:rsidRPr="005D5803">
        <w:rPr>
          <w:rFonts w:cstheme="minorHAnsi"/>
        </w:rPr>
        <w:t>Руководство администратора</w:t>
      </w:r>
      <w:r w:rsidRPr="005D5803">
        <w:t xml:space="preserve"> </w:t>
      </w:r>
      <w:r w:rsidRPr="005D5803">
        <w:rPr>
          <w:rFonts w:cstheme="minorHAnsi"/>
        </w:rPr>
        <w:t xml:space="preserve">безопасности. Использование СКЗИ под управлением ОС </w:t>
      </w:r>
      <w:proofErr w:type="spellStart"/>
      <w:r w:rsidRPr="005D5803">
        <w:rPr>
          <w:rFonts w:cstheme="minorHAnsi"/>
        </w:rPr>
        <w:t>iOS</w:t>
      </w:r>
      <w:proofErr w:type="spellEnd"/>
      <w:r w:rsidRPr="005D5803">
        <w:rPr>
          <w:rFonts w:cstheme="minorHAnsi"/>
        </w:rPr>
        <w:t>.  ЖТЯИ.00050-03 90 02-07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10. Ежесуточная перезагрузка ПЭВМ.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15. Должна быть запрещена работа СКЗИ при включенных в ПЭВМ штатных средствах выхода в радиоканал</w:t>
      </w:r>
      <w:proofErr w:type="gramStart"/>
      <w:r w:rsidRPr="005D5803">
        <w:rPr>
          <w:rFonts w:cstheme="minorHAnsi"/>
          <w:i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УЦ. </w:t>
      </w:r>
      <w:r w:rsidRPr="005D5803">
        <w:rPr>
          <w:rFonts w:cstheme="minorHAnsi"/>
        </w:rPr>
        <w:t>Формуляр. ЖТЯИ.00067-02 30 01.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“3. Межсетевой экран должен быть сертифицирован ФСБ России на соответствие требованиям к устройствам типа межсетевой экран по 4 классу защищенности. Не входит в комплект поставки, поставляется по согласованию с заказчиком</w:t>
      </w:r>
      <w:proofErr w:type="gramStart"/>
      <w:r w:rsidRPr="005D5803">
        <w:rPr>
          <w:rFonts w:cstheme="minorHAnsi"/>
          <w:i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</w:rPr>
      </w:pPr>
      <w:r w:rsidRPr="005D5803">
        <w:rPr>
          <w:rFonts w:cstheme="minorHAnsi"/>
          <w:b/>
        </w:rPr>
        <w:t>С-</w:t>
      </w:r>
      <w:proofErr w:type="spellStart"/>
      <w:r w:rsidRPr="005D5803">
        <w:rPr>
          <w:rFonts w:cstheme="minorHAnsi"/>
          <w:b/>
        </w:rPr>
        <w:t>терра</w:t>
      </w:r>
      <w:proofErr w:type="spellEnd"/>
      <w:r w:rsidRPr="005D5803">
        <w:rPr>
          <w:rFonts w:cstheme="minorHAnsi"/>
          <w:b/>
        </w:rPr>
        <w:t xml:space="preserve"> CSP VPN </w:t>
      </w:r>
      <w:proofErr w:type="spellStart"/>
      <w:r w:rsidRPr="005D5803">
        <w:rPr>
          <w:rFonts w:cstheme="minorHAnsi"/>
          <w:b/>
        </w:rPr>
        <w:t>Client</w:t>
      </w:r>
      <w:proofErr w:type="spellEnd"/>
      <w:r w:rsidRPr="005D5803">
        <w:rPr>
          <w:rFonts w:cstheme="minorHAnsi"/>
          <w:b/>
        </w:rPr>
        <w:t xml:space="preserve"> 3.11 </w:t>
      </w:r>
      <w:r w:rsidRPr="005D5803">
        <w:rPr>
          <w:rFonts w:cstheme="minorHAnsi"/>
        </w:rPr>
        <w:t xml:space="preserve">Правила пользования РЛКЕ.00005-02 90 02. 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“4.5…. Для всех исполнений СКЗИ для исключения возможности влияния аппаратных компонентов СФК на функционирование СКЗИ должны быть выполнены следующие требования: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в случае обработки информации, подлежащей обязательной защите в соответствии с законодательством Российской Федерации, необходимо проводить исследования ПО BIOS СВТ, на котором установлен ПК "CSP VPN </w:t>
      </w:r>
      <w:proofErr w:type="spellStart"/>
      <w:r w:rsidRPr="005D5803">
        <w:rPr>
          <w:rFonts w:cstheme="minorHAnsi"/>
          <w:i/>
        </w:rPr>
        <w:t>Gate</w:t>
      </w:r>
      <w:proofErr w:type="spellEnd"/>
      <w:r w:rsidRPr="005D5803">
        <w:rPr>
          <w:rFonts w:cstheme="minorHAnsi"/>
          <w:i/>
        </w:rPr>
        <w:t>", на соответствие требованиям "Временных методических рекомендаций к проведению исследований программного обеспечения BIOS по документированным возможностям"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r w:rsidRPr="005D5803">
        <w:rPr>
          <w:rFonts w:cstheme="minorHAnsi"/>
          <w:b/>
        </w:rPr>
        <w:t>С-</w:t>
      </w:r>
      <w:proofErr w:type="spellStart"/>
      <w:r w:rsidRPr="005D5803">
        <w:rPr>
          <w:rFonts w:cstheme="minorHAnsi"/>
          <w:b/>
        </w:rPr>
        <w:t>терра</w:t>
      </w:r>
      <w:proofErr w:type="spellEnd"/>
      <w:r w:rsidRPr="005D5803">
        <w:rPr>
          <w:rFonts w:cstheme="minorHAnsi"/>
          <w:b/>
        </w:rPr>
        <w:t xml:space="preserve"> CSP VPN </w:t>
      </w:r>
      <w:proofErr w:type="spellStart"/>
      <w:r w:rsidRPr="005D5803">
        <w:rPr>
          <w:rFonts w:cstheme="minorHAnsi"/>
          <w:b/>
        </w:rPr>
        <w:t>Client</w:t>
      </w:r>
      <w:proofErr w:type="spellEnd"/>
      <w:r w:rsidRPr="005D5803">
        <w:rPr>
          <w:rFonts w:cstheme="minorHAnsi"/>
          <w:b/>
        </w:rPr>
        <w:t xml:space="preserve"> 3.11 </w:t>
      </w:r>
      <w:r w:rsidRPr="005D5803">
        <w:rPr>
          <w:rFonts w:cstheme="minorHAnsi"/>
        </w:rPr>
        <w:t>Правила пользования РЛКЕ.00005-02 90 02.</w:t>
      </w:r>
      <w:r w:rsidRPr="005D5803">
        <w:rPr>
          <w:rFonts w:cstheme="minorHAnsi"/>
          <w:b/>
        </w:rPr>
        <w:t xml:space="preserve"> 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“4.7 Требования к обращению с ключевыми документами</w:t>
      </w:r>
    </w:p>
    <w:p w:rsidR="00F15484" w:rsidRPr="005D5803" w:rsidRDefault="00F15484" w:rsidP="00F15484">
      <w:pPr>
        <w:ind w:firstLine="851"/>
        <w:rPr>
          <w:rFonts w:cstheme="minorHAnsi"/>
          <w:b/>
          <w:i/>
        </w:rPr>
      </w:pPr>
      <w:r w:rsidRPr="005D5803">
        <w:rPr>
          <w:rFonts w:cstheme="minorHAnsi"/>
          <w:i/>
        </w:rPr>
        <w:t xml:space="preserve">Требования к ключам регламентируются документом «Руководство администратора безопасности» </w:t>
      </w:r>
      <w:proofErr w:type="spellStart"/>
      <w:r w:rsidRPr="005D5803">
        <w:rPr>
          <w:rFonts w:cstheme="minorHAnsi"/>
          <w:i/>
        </w:rPr>
        <w:t>КриптоПро</w:t>
      </w:r>
      <w:proofErr w:type="spellEnd"/>
      <w:r w:rsidRPr="005D5803">
        <w:rPr>
          <w:rFonts w:cstheme="minorHAnsi"/>
          <w:i/>
        </w:rPr>
        <w:t xml:space="preserve"> CSP, согласно которому срок действия открытых и закрытых ключей шифрования – 1 год 3 месяца</w:t>
      </w:r>
      <w:proofErr w:type="gramStart"/>
      <w:r w:rsidRPr="005D5803">
        <w:rPr>
          <w:rFonts w:cstheme="minorHAnsi"/>
          <w:i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StoneGate</w:t>
      </w:r>
      <w:proofErr w:type="spellEnd"/>
      <w:r w:rsidRPr="005D5803">
        <w:rPr>
          <w:rFonts w:cstheme="minorHAnsi"/>
          <w:b/>
        </w:rPr>
        <w:t xml:space="preserve"> </w:t>
      </w:r>
      <w:proofErr w:type="spellStart"/>
      <w:r w:rsidRPr="005D5803">
        <w:rPr>
          <w:rFonts w:cstheme="minorHAnsi"/>
          <w:b/>
        </w:rPr>
        <w:t>Firewall</w:t>
      </w:r>
      <w:proofErr w:type="spellEnd"/>
      <w:r w:rsidRPr="005D5803">
        <w:rPr>
          <w:rFonts w:cstheme="minorHAnsi"/>
          <w:b/>
        </w:rPr>
        <w:t xml:space="preserve">/ VPN </w:t>
      </w:r>
      <w:proofErr w:type="spellStart"/>
      <w:r w:rsidRPr="005D5803">
        <w:rPr>
          <w:rFonts w:cstheme="minorHAnsi"/>
          <w:b/>
        </w:rPr>
        <w:t>Client</w:t>
      </w:r>
      <w:proofErr w:type="spellEnd"/>
      <w:r w:rsidRPr="005D5803">
        <w:rPr>
          <w:rFonts w:cstheme="minorHAnsi"/>
          <w:b/>
        </w:rPr>
        <w:t xml:space="preserve"> 5. </w:t>
      </w:r>
      <w:r w:rsidRPr="005D5803">
        <w:rPr>
          <w:rFonts w:cstheme="minorHAnsi"/>
        </w:rPr>
        <w:t>Программный комплекс криптографической защиты «</w:t>
      </w:r>
      <w:proofErr w:type="spellStart"/>
      <w:r w:rsidRPr="005D5803">
        <w:rPr>
          <w:rFonts w:cstheme="minorHAnsi"/>
        </w:rPr>
        <w:t>StoneGate</w:t>
      </w:r>
      <w:proofErr w:type="spellEnd"/>
      <w:r w:rsidRPr="005D5803">
        <w:rPr>
          <w:rFonts w:cstheme="minorHAnsi"/>
        </w:rPr>
        <w:t xml:space="preserve"> </w:t>
      </w:r>
      <w:proofErr w:type="spellStart"/>
      <w:r w:rsidRPr="005D5803">
        <w:rPr>
          <w:rFonts w:cstheme="minorHAnsi"/>
        </w:rPr>
        <w:t>Firewall</w:t>
      </w:r>
      <w:proofErr w:type="spellEnd"/>
      <w:r w:rsidRPr="005D5803">
        <w:rPr>
          <w:rFonts w:cstheme="minorHAnsi"/>
        </w:rPr>
        <w:t>/VPN» версия 5 ПРАВИЛА ПОЛЬЗОВАНИЯ 89625543.4012-001 90 02</w:t>
      </w:r>
      <w:r w:rsidRPr="005D5803">
        <w:rPr>
          <w:rFonts w:cstheme="minorHAnsi"/>
          <w:b/>
        </w:rPr>
        <w:t xml:space="preserve">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“6. …. Аутентификация пользователей при обращении к шлюзу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 xml:space="preserve">/VPN возможна с использованием метода аутентификации на основе сертификатов. Возможна комбинация методов аутентификации по сертификатам c другими методами для предоставления пользователю доступа к функциям системы.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lastRenderedPageBreak/>
        <w:t xml:space="preserve">Аутентификация абонентов при взаимодействии шлюза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 xml:space="preserve">/VPN с другими шлюзами возможна с использованием методов аутентификации на основе сертификатов и на основе предварительно распределяемых ключей. При использовании метода аутентификации на основе предварительно распределяемых ключей каждая пара шлюзов должна иметь уникальный ключ длиной 256 бит (при использовании для генерирования и распределения ключей для шлюзов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>/VPN функций системы управления SMC это требование выполняется автоматически)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При использовании для аутентификации абонентов сертификатов, требования к аутентификации аналогичны </w:t>
      </w:r>
      <w:proofErr w:type="gramStart"/>
      <w:r w:rsidRPr="005D5803">
        <w:rPr>
          <w:rFonts w:cstheme="minorHAnsi"/>
          <w:i/>
        </w:rPr>
        <w:t>предъявляемым</w:t>
      </w:r>
      <w:proofErr w:type="gramEnd"/>
      <w:r w:rsidRPr="005D5803">
        <w:rPr>
          <w:rFonts w:cstheme="minorHAnsi"/>
          <w:i/>
        </w:rPr>
        <w:t xml:space="preserve"> при функционировании соответствующих используемых в комплексе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>/VPN исполнений СКЗИ «</w:t>
      </w:r>
      <w:proofErr w:type="spellStart"/>
      <w:r w:rsidRPr="005D5803">
        <w:rPr>
          <w:rFonts w:cstheme="minorHAnsi"/>
          <w:i/>
        </w:rPr>
        <w:t>КриптоПро</w:t>
      </w:r>
      <w:proofErr w:type="spellEnd"/>
      <w:r w:rsidRPr="005D5803">
        <w:rPr>
          <w:rFonts w:cstheme="minorHAnsi"/>
          <w:i/>
        </w:rPr>
        <w:t xml:space="preserve"> CSP 3.6.1».</w:t>
      </w:r>
      <w:r w:rsidRPr="005D5803">
        <w:t xml:space="preserve"> </w:t>
      </w:r>
      <w:r w:rsidRPr="005D5803">
        <w:rPr>
          <w:rFonts w:cstheme="minorHAnsi"/>
          <w:i/>
        </w:rPr>
        <w:t>При использовании иных методов аутентификации требования к аутентификации определяются настоящими Правилами.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StoneGate</w:t>
      </w:r>
      <w:proofErr w:type="spellEnd"/>
      <w:r w:rsidRPr="005D5803">
        <w:rPr>
          <w:rFonts w:cstheme="minorHAnsi"/>
          <w:b/>
        </w:rPr>
        <w:t xml:space="preserve"> </w:t>
      </w:r>
      <w:proofErr w:type="spellStart"/>
      <w:r w:rsidRPr="005D5803">
        <w:rPr>
          <w:rFonts w:cstheme="minorHAnsi"/>
          <w:b/>
        </w:rPr>
        <w:t>Firewall</w:t>
      </w:r>
      <w:proofErr w:type="spellEnd"/>
      <w:r w:rsidRPr="005D5803">
        <w:rPr>
          <w:rFonts w:cstheme="minorHAnsi"/>
          <w:b/>
        </w:rPr>
        <w:t xml:space="preserve">/ VPN </w:t>
      </w:r>
      <w:proofErr w:type="spellStart"/>
      <w:r w:rsidRPr="005D5803">
        <w:rPr>
          <w:rFonts w:cstheme="minorHAnsi"/>
          <w:b/>
        </w:rPr>
        <w:t>Client</w:t>
      </w:r>
      <w:proofErr w:type="spellEnd"/>
      <w:r w:rsidRPr="005D5803">
        <w:rPr>
          <w:rFonts w:cstheme="minorHAnsi"/>
          <w:b/>
        </w:rPr>
        <w:t xml:space="preserve"> 5. </w:t>
      </w:r>
      <w:r w:rsidRPr="005D5803">
        <w:rPr>
          <w:rFonts w:cstheme="minorHAnsi"/>
        </w:rPr>
        <w:t>Программный комплекс криптографической защиты «</w:t>
      </w:r>
      <w:proofErr w:type="spellStart"/>
      <w:r w:rsidRPr="005D5803">
        <w:rPr>
          <w:rFonts w:cstheme="minorHAnsi"/>
        </w:rPr>
        <w:t>StoneGate</w:t>
      </w:r>
      <w:proofErr w:type="spellEnd"/>
      <w:r w:rsidRPr="005D5803">
        <w:rPr>
          <w:rFonts w:cstheme="minorHAnsi"/>
        </w:rPr>
        <w:t xml:space="preserve"> </w:t>
      </w:r>
      <w:proofErr w:type="spellStart"/>
      <w:r w:rsidRPr="005D5803">
        <w:rPr>
          <w:rFonts w:cstheme="minorHAnsi"/>
        </w:rPr>
        <w:t>Firewall</w:t>
      </w:r>
      <w:proofErr w:type="spellEnd"/>
      <w:r w:rsidRPr="005D5803">
        <w:rPr>
          <w:rFonts w:cstheme="minorHAnsi"/>
        </w:rPr>
        <w:t>/VPN» версия 5 ПРАВИЛА ПОЛЬЗОВАНИЯ 89625543.4012-001 90 02</w:t>
      </w:r>
      <w:r w:rsidRPr="005D5803">
        <w:rPr>
          <w:rFonts w:cstheme="minorHAnsi"/>
          <w:b/>
        </w:rPr>
        <w:t xml:space="preserve">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“6. Если с помощью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>/VPN обрабатывается информация, подлежащая обязательной защите в соответствии с законодательством Российской Федерации, должно быть обеспечено соответствие ПО BIOS СВТ оператора такой информации (включая оператора персональных данных), на котором установлены компоненты комплекса, «Временным методическим рекомендациям к проведению исследований программного обеспечения BIOS по документированным возможностям». Проверка соответствия ПО BIOS СВТ субъекта данных (например, субъекта персональных данных) не требуется, но рекомендуется”</w:t>
      </w:r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StoneGate</w:t>
      </w:r>
      <w:proofErr w:type="spellEnd"/>
      <w:r w:rsidRPr="005D5803">
        <w:rPr>
          <w:rFonts w:cstheme="minorHAnsi"/>
          <w:b/>
        </w:rPr>
        <w:t xml:space="preserve"> </w:t>
      </w:r>
      <w:proofErr w:type="spellStart"/>
      <w:r w:rsidRPr="005D5803">
        <w:rPr>
          <w:rFonts w:cstheme="minorHAnsi"/>
          <w:b/>
        </w:rPr>
        <w:t>Firewall</w:t>
      </w:r>
      <w:proofErr w:type="spellEnd"/>
      <w:r w:rsidRPr="005D5803">
        <w:rPr>
          <w:rFonts w:cstheme="minorHAnsi"/>
          <w:b/>
        </w:rPr>
        <w:t xml:space="preserve">/ VPN </w:t>
      </w:r>
      <w:proofErr w:type="spellStart"/>
      <w:r w:rsidRPr="005D5803">
        <w:rPr>
          <w:rFonts w:cstheme="minorHAnsi"/>
          <w:b/>
        </w:rPr>
        <w:t>Client</w:t>
      </w:r>
      <w:proofErr w:type="spellEnd"/>
      <w:r w:rsidRPr="005D5803">
        <w:rPr>
          <w:rFonts w:cstheme="minorHAnsi"/>
          <w:b/>
        </w:rPr>
        <w:t xml:space="preserve"> 5. </w:t>
      </w:r>
      <w:r w:rsidRPr="005D5803">
        <w:rPr>
          <w:rFonts w:cstheme="minorHAnsi"/>
        </w:rPr>
        <w:t>Программный комплекс криптографической защиты «</w:t>
      </w:r>
      <w:proofErr w:type="spellStart"/>
      <w:r w:rsidRPr="005D5803">
        <w:rPr>
          <w:rFonts w:cstheme="minorHAnsi"/>
        </w:rPr>
        <w:t>StoneGate</w:t>
      </w:r>
      <w:proofErr w:type="spellEnd"/>
      <w:r w:rsidRPr="005D5803">
        <w:rPr>
          <w:rFonts w:cstheme="minorHAnsi"/>
        </w:rPr>
        <w:t xml:space="preserve"> </w:t>
      </w:r>
      <w:proofErr w:type="spellStart"/>
      <w:r w:rsidRPr="005D5803">
        <w:rPr>
          <w:rFonts w:cstheme="minorHAnsi"/>
        </w:rPr>
        <w:t>Firewall</w:t>
      </w:r>
      <w:proofErr w:type="spellEnd"/>
      <w:r w:rsidRPr="005D5803">
        <w:rPr>
          <w:rFonts w:cstheme="minorHAnsi"/>
        </w:rPr>
        <w:t>/VPN» версия 5 ПРАВИЛА ПОЛЬЗОВАНИЯ 89625543.4012-001 90 02</w:t>
      </w:r>
      <w:r w:rsidRPr="005D5803">
        <w:rPr>
          <w:rFonts w:cstheme="minorHAnsi"/>
          <w:b/>
        </w:rPr>
        <w:t xml:space="preserve"> 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>“6.1 …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- при использовании СКЗИ на ПЭВМ, подключенных к общедоступным сетям связи, с целью исключения возможности несанкционированного доступа к системным ресурсам используемых операционных систем, к программному обеспечению, в окружении которого функционируют СКЗИ, и к компонентам СКЗИ со стороны указанных сетей должны использоваться дополнительные методы и средства защиты (межсетевые экраны). При этом возможно задействовать функции разграничения сетевого доступа шлюза </w:t>
      </w:r>
      <w:proofErr w:type="spellStart"/>
      <w:r w:rsidRPr="005D5803">
        <w:rPr>
          <w:rFonts w:cstheme="minorHAnsi"/>
          <w:i/>
        </w:rPr>
        <w:t>StoneGate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Firewall</w:t>
      </w:r>
      <w:proofErr w:type="spellEnd"/>
      <w:r w:rsidRPr="005D5803">
        <w:rPr>
          <w:rFonts w:cstheme="minorHAnsi"/>
          <w:i/>
        </w:rPr>
        <w:t>/VPN (данный функционал имеет сертификат ФСТЭК)</w:t>
      </w:r>
      <w:proofErr w:type="gramStart"/>
      <w:r w:rsidRPr="005D5803">
        <w:rPr>
          <w:rFonts w:cstheme="minorHAnsi"/>
          <w:i/>
        </w:rPr>
        <w:t>;”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proofErr w:type="spellStart"/>
      <w:r w:rsidRPr="005D5803">
        <w:rPr>
          <w:rFonts w:cstheme="minorHAnsi"/>
          <w:b/>
        </w:rPr>
        <w:t>Криптопро</w:t>
      </w:r>
      <w:proofErr w:type="spellEnd"/>
      <w:r w:rsidRPr="005D5803">
        <w:rPr>
          <w:rFonts w:cstheme="minorHAnsi"/>
          <w:b/>
        </w:rPr>
        <w:t xml:space="preserve"> </w:t>
      </w:r>
      <w:r w:rsidRPr="005D5803">
        <w:rPr>
          <w:rFonts w:cstheme="minorHAnsi"/>
          <w:b/>
          <w:lang w:val="en-US"/>
        </w:rPr>
        <w:t>CSP</w:t>
      </w:r>
      <w:r w:rsidRPr="005D5803">
        <w:rPr>
          <w:rFonts w:cstheme="minorHAnsi"/>
          <w:b/>
        </w:rPr>
        <w:t xml:space="preserve"> 3.6.1 </w:t>
      </w:r>
      <w:r w:rsidRPr="005D5803">
        <w:rPr>
          <w:rFonts w:cstheme="minorHAnsi"/>
        </w:rPr>
        <w:t>Руководство администратора. Часть 16. ЖТЯИ.00050-03 90 02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proofErr w:type="gramStart"/>
      <w:r w:rsidRPr="005D5803">
        <w:rPr>
          <w:rFonts w:cstheme="minorHAnsi"/>
          <w:i/>
        </w:rPr>
        <w:t>“15....</w:t>
      </w:r>
      <w:r w:rsidRPr="005D5803">
        <w:t xml:space="preserve"> </w:t>
      </w:r>
      <w:r w:rsidRPr="005D5803">
        <w:rPr>
          <w:rFonts w:cstheme="minorHAnsi"/>
          <w:i/>
        </w:rPr>
        <w:t>при использовании СКЗИ на ПЭВМ, подключенных к общедоступным сетям связи, с целью исключения возможности несанкционированного доступа к системным ресурсам используемых операционных систем, к программному обеспечению, в окружении которого функционируют СКЗИ, и к компонентам СКЗИ со стороны указанных сетей, должны использоваться дополнительные методы и средства защиты (например: установка межсетевых экранов, организация VPN сетей и т.п.).</w:t>
      </w:r>
      <w:proofErr w:type="gramEnd"/>
      <w:r w:rsidRPr="005D5803">
        <w:rPr>
          <w:rFonts w:cstheme="minorHAnsi"/>
          <w:i/>
        </w:rPr>
        <w:t xml:space="preserve"> При этом предпочтение должно </w:t>
      </w:r>
      <w:r w:rsidRPr="005D5803">
        <w:rPr>
          <w:rFonts w:cstheme="minorHAnsi"/>
          <w:i/>
        </w:rPr>
        <w:lastRenderedPageBreak/>
        <w:t>отдаваться средствам защиты,  имеющим сертификат уполномоченного органа по сертификации</w:t>
      </w:r>
      <w:proofErr w:type="gramStart"/>
      <w:r w:rsidRPr="005D5803">
        <w:rPr>
          <w:rFonts w:cstheme="minorHAnsi"/>
          <w:i/>
        </w:rPr>
        <w:t>.”</w:t>
      </w:r>
      <w:proofErr w:type="gramEnd"/>
    </w:p>
    <w:p w:rsidR="00F15484" w:rsidRPr="005D5803" w:rsidRDefault="00F15484" w:rsidP="00F15484">
      <w:pPr>
        <w:pStyle w:val="ab"/>
        <w:numPr>
          <w:ilvl w:val="0"/>
          <w:numId w:val="13"/>
        </w:numPr>
        <w:rPr>
          <w:rFonts w:cstheme="minorHAnsi"/>
          <w:b/>
        </w:rPr>
      </w:pPr>
      <w:r w:rsidRPr="005D5803">
        <w:rPr>
          <w:rFonts w:cstheme="minorHAnsi"/>
          <w:b/>
        </w:rPr>
        <w:t>МАРШ!</w:t>
      </w:r>
    </w:p>
    <w:p w:rsidR="00F15484" w:rsidRPr="005D5803" w:rsidRDefault="00F15484" w:rsidP="00F15484">
      <w:pPr>
        <w:ind w:firstLine="851"/>
        <w:rPr>
          <w:rFonts w:cstheme="minorHAnsi"/>
          <w:i/>
        </w:rPr>
      </w:pPr>
      <w:r w:rsidRPr="005D5803">
        <w:rPr>
          <w:rFonts w:cstheme="minorHAnsi"/>
          <w:i/>
        </w:rPr>
        <w:t xml:space="preserve">В настоящее время производитель устанавливает на МАРШ! только </w:t>
      </w:r>
      <w:proofErr w:type="spellStart"/>
      <w:r w:rsidRPr="005D5803">
        <w:rPr>
          <w:rFonts w:cstheme="minorHAnsi"/>
          <w:i/>
        </w:rPr>
        <w:t>Linux</w:t>
      </w:r>
      <w:proofErr w:type="spellEnd"/>
      <w:r w:rsidRPr="005D5803">
        <w:rPr>
          <w:rFonts w:cstheme="minorHAnsi"/>
          <w:i/>
        </w:rPr>
        <w:t xml:space="preserve">. Идет тестирование </w:t>
      </w:r>
      <w:proofErr w:type="spellStart"/>
      <w:r w:rsidRPr="005D5803">
        <w:rPr>
          <w:rFonts w:cstheme="minorHAnsi"/>
          <w:i/>
        </w:rPr>
        <w:t>Windows</w:t>
      </w:r>
      <w:proofErr w:type="spellEnd"/>
      <w:r w:rsidRPr="005D5803">
        <w:rPr>
          <w:rFonts w:cstheme="minorHAnsi"/>
          <w:i/>
        </w:rPr>
        <w:t xml:space="preserve"> </w:t>
      </w:r>
      <w:proofErr w:type="spellStart"/>
      <w:r w:rsidRPr="005D5803">
        <w:rPr>
          <w:rFonts w:cstheme="minorHAnsi"/>
          <w:i/>
        </w:rPr>
        <w:t>Embeded</w:t>
      </w:r>
      <w:proofErr w:type="spellEnd"/>
      <w:r w:rsidRPr="005D5803">
        <w:rPr>
          <w:rFonts w:cstheme="minorHAnsi"/>
          <w:i/>
        </w:rPr>
        <w:t xml:space="preserve">. Если МАРШ! будет поставляться в составе с </w:t>
      </w:r>
      <w:proofErr w:type="spellStart"/>
      <w:r w:rsidRPr="005D5803">
        <w:rPr>
          <w:rFonts w:cstheme="minorHAnsi"/>
          <w:i/>
        </w:rPr>
        <w:t>Windows</w:t>
      </w:r>
      <w:proofErr w:type="spellEnd"/>
      <w:r w:rsidRPr="005D5803">
        <w:rPr>
          <w:rFonts w:cstheme="minorHAnsi"/>
          <w:i/>
        </w:rPr>
        <w:t>, то условия формуляра  позволяют использовать такой вариант для класса КС</w:t>
      </w:r>
      <w:proofErr w:type="gramStart"/>
      <w:r w:rsidRPr="005D5803">
        <w:rPr>
          <w:rFonts w:cstheme="minorHAnsi"/>
          <w:i/>
        </w:rPr>
        <w:t>2</w:t>
      </w:r>
      <w:proofErr w:type="gramEnd"/>
    </w:p>
    <w:p w:rsidR="00F15484" w:rsidRPr="005D5803" w:rsidRDefault="00F15484" w:rsidP="00F15484">
      <w:pPr>
        <w:ind w:firstLine="851"/>
        <w:rPr>
          <w:rFonts w:cstheme="minorHAnsi"/>
          <w:i/>
        </w:rPr>
      </w:pPr>
    </w:p>
    <w:p w:rsidR="00EE43D2" w:rsidRPr="005D5803" w:rsidRDefault="00EE43D2" w:rsidP="00EE43D2">
      <w:pPr>
        <w:ind w:firstLine="851"/>
        <w:rPr>
          <w:rFonts w:cstheme="minorHAnsi"/>
          <w:b/>
        </w:rPr>
      </w:pPr>
      <w:r w:rsidRPr="005D5803">
        <w:rPr>
          <w:rFonts w:cstheme="minorHAnsi"/>
          <w:b/>
        </w:rPr>
        <w:t>Приложение 3.</w:t>
      </w:r>
    </w:p>
    <w:p w:rsidR="00EE43D2" w:rsidRPr="005D5803" w:rsidRDefault="00EE43D2" w:rsidP="00EE43D2">
      <w:pPr>
        <w:ind w:firstLine="851"/>
        <w:rPr>
          <w:rFonts w:cstheme="minorHAnsi"/>
        </w:rPr>
      </w:pPr>
      <w:r w:rsidRPr="005D5803">
        <w:rPr>
          <w:rFonts w:cstheme="minorHAnsi"/>
        </w:rPr>
        <w:t xml:space="preserve">Типовой комплект документов при использовании сертифицированных СКЗИ для защиты </w:t>
      </w:r>
      <w:proofErr w:type="spellStart"/>
      <w:r w:rsidRPr="005D5803">
        <w:rPr>
          <w:rFonts w:cstheme="minorHAnsi"/>
        </w:rPr>
        <w:t>ПДн</w:t>
      </w:r>
      <w:proofErr w:type="spellEnd"/>
      <w:r w:rsidRPr="005D5803">
        <w:rPr>
          <w:rFonts w:cstheme="minorHAnsi"/>
        </w:rPr>
        <w:t xml:space="preserve"> (ссылки на пункты типовых требований149/6/6-622 ФСБ России по защите </w:t>
      </w:r>
      <w:proofErr w:type="spellStart"/>
      <w:r w:rsidRPr="005D5803">
        <w:rPr>
          <w:rFonts w:cstheme="minorHAnsi"/>
        </w:rPr>
        <w:t>ПДн</w:t>
      </w:r>
      <w:proofErr w:type="spellEnd"/>
      <w:r w:rsidRPr="005D5803">
        <w:rPr>
          <w:rFonts w:cstheme="minorHAnsi"/>
        </w:rPr>
        <w:t>, которые в свою очередь скопированы  из приказа 152 ФАПСИ):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заключение о возможности эксплуатации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2.3);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журнал учета </w:t>
      </w:r>
      <w:proofErr w:type="gramStart"/>
      <w:r w:rsidRPr="005D5803">
        <w:rPr>
          <w:rFonts w:cstheme="minorHAnsi"/>
        </w:rPr>
        <w:t>используемых</w:t>
      </w:r>
      <w:proofErr w:type="gramEnd"/>
      <w:r w:rsidRPr="005D5803">
        <w:rPr>
          <w:rFonts w:cstheme="minorHAnsi"/>
        </w:rPr>
        <w:t xml:space="preserve">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3.4);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журнал учета технической документации к </w:t>
      </w:r>
      <w:proofErr w:type="spellStart"/>
      <w:r w:rsidRPr="005D5803">
        <w:rPr>
          <w:rFonts w:cstheme="minorHAnsi"/>
        </w:rPr>
        <w:t>криптосредствам</w:t>
      </w:r>
      <w:proofErr w:type="spellEnd"/>
      <w:r w:rsidRPr="005D5803">
        <w:rPr>
          <w:rFonts w:cstheme="minorHAnsi"/>
        </w:rPr>
        <w:t xml:space="preserve"> (п. 3.4);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приказ о назначении лиц (пользователей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), допущенных к работе с </w:t>
      </w:r>
      <w:proofErr w:type="spellStart"/>
      <w:r w:rsidRPr="005D5803">
        <w:rPr>
          <w:rFonts w:cstheme="minorHAnsi"/>
        </w:rPr>
        <w:t>криптосредствами</w:t>
      </w:r>
      <w:proofErr w:type="spellEnd"/>
      <w:r w:rsidRPr="005D5803">
        <w:rPr>
          <w:rFonts w:cstheme="minorHAnsi"/>
        </w:rPr>
        <w:t xml:space="preserve"> (п. 2.3);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документ, устанавливающего порядок обеспечения безопасности </w:t>
      </w:r>
      <w:proofErr w:type="spellStart"/>
      <w:r w:rsidRPr="005D5803">
        <w:rPr>
          <w:rFonts w:cstheme="minorHAnsi"/>
        </w:rPr>
        <w:t>ПДн</w:t>
      </w:r>
      <w:proofErr w:type="spellEnd"/>
      <w:r w:rsidRPr="005D5803">
        <w:rPr>
          <w:rFonts w:cstheme="minorHAnsi"/>
        </w:rPr>
        <w:t xml:space="preserve"> при помощи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1.3);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документ, устанавливающего порядок организации </w:t>
      </w:r>
      <w:proofErr w:type="gramStart"/>
      <w:r w:rsidRPr="005D5803">
        <w:rPr>
          <w:rFonts w:cstheme="minorHAnsi"/>
        </w:rPr>
        <w:t>контроля за</w:t>
      </w:r>
      <w:proofErr w:type="gramEnd"/>
      <w:r w:rsidRPr="005D5803">
        <w:rPr>
          <w:rFonts w:cstheme="minorHAnsi"/>
        </w:rPr>
        <w:t xml:space="preserve"> соблюдением условий использования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2.3);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приказ о назначении ответственного пользователя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2.6);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описание функциональных обязанностей ответственного пользователя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>  (п. 2.7);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лицевые счета на пользователей </w:t>
      </w:r>
      <w:proofErr w:type="spellStart"/>
      <w:r w:rsidRPr="005D5803">
        <w:rPr>
          <w:rFonts w:cstheme="minorHAnsi"/>
        </w:rPr>
        <w:t>криптосредств</w:t>
      </w:r>
      <w:proofErr w:type="spellEnd"/>
      <w:r w:rsidRPr="005D5803">
        <w:rPr>
          <w:rFonts w:cstheme="minorHAnsi"/>
        </w:rPr>
        <w:t xml:space="preserve"> (п. 3.5);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технический (аппаратный) журнал регистрации разовых ключевых носителей  (п. 3.6);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приказ о назначении комиссии по уничтожению ключевых документов (п. 3.22);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 xml:space="preserve">документ, устанавливающий требования к режимным помещениям, в которых эксплуатируются </w:t>
      </w:r>
      <w:proofErr w:type="spellStart"/>
      <w:r w:rsidRPr="005D5803">
        <w:rPr>
          <w:rFonts w:cstheme="minorHAnsi"/>
        </w:rPr>
        <w:t>криптосредства</w:t>
      </w:r>
      <w:proofErr w:type="spellEnd"/>
      <w:r w:rsidRPr="005D5803">
        <w:rPr>
          <w:rFonts w:cstheme="minorHAnsi"/>
        </w:rPr>
        <w:t xml:space="preserve"> (п. 4.1);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журнал учета хранилищ (п. 4.5);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журнал проверок исправности сигнализации (п. 4.7);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журнал учета ключей от хранилищ ключевых документов и технической документации (п. 4.8);</w:t>
      </w:r>
    </w:p>
    <w:p w:rsidR="00EE43D2" w:rsidRPr="005D5803" w:rsidRDefault="00EE43D2" w:rsidP="00EE43D2">
      <w:pPr>
        <w:pStyle w:val="ab"/>
        <w:numPr>
          <w:ilvl w:val="0"/>
          <w:numId w:val="11"/>
        </w:numPr>
        <w:rPr>
          <w:rFonts w:cstheme="minorHAnsi"/>
        </w:rPr>
      </w:pPr>
      <w:r w:rsidRPr="005D5803">
        <w:rPr>
          <w:rFonts w:cstheme="minorHAnsi"/>
        </w:rPr>
        <w:t>журнал службы охраны (п. 4.9).</w:t>
      </w:r>
    </w:p>
    <w:p w:rsidR="00EE43D2" w:rsidRDefault="00EE43D2" w:rsidP="00193B9B">
      <w:pPr>
        <w:rPr>
          <w:rFonts w:cstheme="minorHAnsi"/>
        </w:rPr>
      </w:pPr>
    </w:p>
    <w:p w:rsidR="005D5803" w:rsidRPr="005D5803" w:rsidRDefault="00090625" w:rsidP="005D5803">
      <w:hyperlink r:id="rId9" w:history="1">
        <w:r w:rsidR="005D5803" w:rsidRPr="005D5803">
          <w:rPr>
            <w:rStyle w:val="ac"/>
          </w:rPr>
          <w:t xml:space="preserve">Читать полную версию статьи на сайте </w:t>
        </w:r>
        <w:r w:rsidR="005D5803" w:rsidRPr="005D5803">
          <w:rPr>
            <w:rStyle w:val="ac"/>
            <w:lang w:val="en-US"/>
          </w:rPr>
          <w:t>Sec</w:t>
        </w:r>
        <w:r w:rsidR="005D5803" w:rsidRPr="005D5803">
          <w:rPr>
            <w:rStyle w:val="ac"/>
          </w:rPr>
          <w:t>.</w:t>
        </w:r>
        <w:proofErr w:type="spellStart"/>
        <w:r w:rsidR="005D5803" w:rsidRPr="005D5803">
          <w:rPr>
            <w:rStyle w:val="ac"/>
            <w:lang w:val="en-US"/>
          </w:rPr>
          <w:t>ru</w:t>
        </w:r>
        <w:proofErr w:type="spellEnd"/>
      </w:hyperlink>
    </w:p>
    <w:p w:rsidR="005D5803" w:rsidRPr="005D5803" w:rsidRDefault="005D5803" w:rsidP="005D5803">
      <w:pPr>
        <w:rPr>
          <w:rFonts w:asciiTheme="majorHAnsi" w:eastAsia="Times New Roman" w:hAnsiTheme="majorHAnsi" w:cstheme="majorBidi"/>
          <w:b/>
          <w:bCs/>
          <w:sz w:val="28"/>
          <w:szCs w:val="28"/>
          <w:lang w:val="en-US" w:eastAsia="ru-RU"/>
        </w:rPr>
      </w:pPr>
      <w:r w:rsidRPr="005D5803">
        <w:rPr>
          <w:i/>
        </w:rPr>
        <w:t xml:space="preserve">Источник: </w:t>
      </w:r>
      <w:r>
        <w:rPr>
          <w:i/>
          <w:lang w:val="en-US"/>
        </w:rPr>
        <w:t>Sec.ru</w:t>
      </w:r>
    </w:p>
    <w:p w:rsidR="00A93288" w:rsidRPr="00EE43D2" w:rsidRDefault="00A93288" w:rsidP="00193B9B">
      <w:pPr>
        <w:rPr>
          <w:rFonts w:cstheme="minorHAnsi"/>
        </w:rPr>
      </w:pPr>
    </w:p>
    <w:p w:rsidR="006B4B6D" w:rsidRDefault="006B4B6D" w:rsidP="00193B9B">
      <w:pPr>
        <w:rPr>
          <w:rFonts w:cstheme="minorHAnsi"/>
        </w:rPr>
      </w:pPr>
    </w:p>
    <w:sectPr w:rsidR="006B4B6D" w:rsidSect="008A67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25" w:rsidRDefault="00090625" w:rsidP="00F15484">
      <w:pPr>
        <w:spacing w:after="0" w:line="240" w:lineRule="auto"/>
      </w:pPr>
      <w:r>
        <w:separator/>
      </w:r>
    </w:p>
  </w:endnote>
  <w:endnote w:type="continuationSeparator" w:id="0">
    <w:p w:rsidR="00090625" w:rsidRDefault="00090625" w:rsidP="00F1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25" w:rsidRDefault="00090625" w:rsidP="00F15484">
      <w:pPr>
        <w:spacing w:after="0" w:line="240" w:lineRule="auto"/>
      </w:pPr>
      <w:r>
        <w:separator/>
      </w:r>
    </w:p>
  </w:footnote>
  <w:footnote w:type="continuationSeparator" w:id="0">
    <w:p w:rsidR="00090625" w:rsidRDefault="00090625" w:rsidP="00F15484">
      <w:pPr>
        <w:spacing w:after="0" w:line="240" w:lineRule="auto"/>
      </w:pPr>
      <w:r>
        <w:continuationSeparator/>
      </w:r>
    </w:p>
  </w:footnote>
  <w:footnote w:id="1">
    <w:p w:rsidR="00CA3BBC" w:rsidRPr="0038090F" w:rsidRDefault="00CA3BBC" w:rsidP="00F15484">
      <w:pPr>
        <w:pStyle w:val="ae"/>
      </w:pPr>
      <w:r>
        <w:rPr>
          <w:rStyle w:val="af0"/>
        </w:rPr>
        <w:footnoteRef/>
      </w:r>
      <w:r>
        <w:t xml:space="preserve"> Только в составе </w:t>
      </w:r>
      <w:proofErr w:type="gramStart"/>
      <w:r>
        <w:t>прикладного</w:t>
      </w:r>
      <w:proofErr w:type="gramEnd"/>
      <w:r>
        <w:t xml:space="preserve"> ПО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37BF"/>
    <w:multiLevelType w:val="hybridMultilevel"/>
    <w:tmpl w:val="34FAA5DE"/>
    <w:lvl w:ilvl="0" w:tplc="4B36DA8E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7401EC"/>
    <w:multiLevelType w:val="multilevel"/>
    <w:tmpl w:val="B87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26DD"/>
    <w:multiLevelType w:val="hybridMultilevel"/>
    <w:tmpl w:val="5AE4655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11423D54"/>
    <w:multiLevelType w:val="multilevel"/>
    <w:tmpl w:val="184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C46C1"/>
    <w:multiLevelType w:val="hybridMultilevel"/>
    <w:tmpl w:val="2AD23A8E"/>
    <w:lvl w:ilvl="0" w:tplc="BA7EEBE4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49973F3"/>
    <w:multiLevelType w:val="hybridMultilevel"/>
    <w:tmpl w:val="F4F87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A5C94"/>
    <w:multiLevelType w:val="hybridMultilevel"/>
    <w:tmpl w:val="F5649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075351D"/>
    <w:multiLevelType w:val="hybridMultilevel"/>
    <w:tmpl w:val="AAFC23B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36E105F0"/>
    <w:multiLevelType w:val="multilevel"/>
    <w:tmpl w:val="D2E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340B7"/>
    <w:multiLevelType w:val="hybridMultilevel"/>
    <w:tmpl w:val="D5608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0B517A3"/>
    <w:multiLevelType w:val="hybridMultilevel"/>
    <w:tmpl w:val="22465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095D28"/>
    <w:multiLevelType w:val="hybridMultilevel"/>
    <w:tmpl w:val="AF447736"/>
    <w:lvl w:ilvl="0" w:tplc="AF7A7FAE">
      <w:numFmt w:val="bullet"/>
      <w:lvlText w:val="•"/>
      <w:lvlJc w:val="left"/>
      <w:pPr>
        <w:ind w:left="1411" w:hanging="504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>
    <w:nsid w:val="54AA480C"/>
    <w:multiLevelType w:val="hybridMultilevel"/>
    <w:tmpl w:val="3A5E7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9D17BD"/>
    <w:multiLevelType w:val="hybridMultilevel"/>
    <w:tmpl w:val="B3ECDB9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D3"/>
    <w:rsid w:val="0004261D"/>
    <w:rsid w:val="000430AE"/>
    <w:rsid w:val="000445C5"/>
    <w:rsid w:val="00052B86"/>
    <w:rsid w:val="000713E1"/>
    <w:rsid w:val="00090625"/>
    <w:rsid w:val="000D1780"/>
    <w:rsid w:val="000E2BF1"/>
    <w:rsid w:val="000F5BA5"/>
    <w:rsid w:val="001017E9"/>
    <w:rsid w:val="00105711"/>
    <w:rsid w:val="00125455"/>
    <w:rsid w:val="00154ABE"/>
    <w:rsid w:val="00193B9B"/>
    <w:rsid w:val="001B34E4"/>
    <w:rsid w:val="001B3759"/>
    <w:rsid w:val="001D2B1A"/>
    <w:rsid w:val="00204D4A"/>
    <w:rsid w:val="002120F7"/>
    <w:rsid w:val="002369BC"/>
    <w:rsid w:val="002373D1"/>
    <w:rsid w:val="002505A9"/>
    <w:rsid w:val="00286F53"/>
    <w:rsid w:val="002930C3"/>
    <w:rsid w:val="002C6C2A"/>
    <w:rsid w:val="002D4DD0"/>
    <w:rsid w:val="002E0039"/>
    <w:rsid w:val="002E31AA"/>
    <w:rsid w:val="002F235C"/>
    <w:rsid w:val="00301664"/>
    <w:rsid w:val="003071E4"/>
    <w:rsid w:val="003147E8"/>
    <w:rsid w:val="0032714C"/>
    <w:rsid w:val="00336CEF"/>
    <w:rsid w:val="00360EAF"/>
    <w:rsid w:val="003654FA"/>
    <w:rsid w:val="003874B1"/>
    <w:rsid w:val="003B5748"/>
    <w:rsid w:val="003D66E5"/>
    <w:rsid w:val="00401A6E"/>
    <w:rsid w:val="004373A2"/>
    <w:rsid w:val="00450841"/>
    <w:rsid w:val="004540BE"/>
    <w:rsid w:val="004556DF"/>
    <w:rsid w:val="00462AD4"/>
    <w:rsid w:val="00463434"/>
    <w:rsid w:val="00463D19"/>
    <w:rsid w:val="00473915"/>
    <w:rsid w:val="0047440B"/>
    <w:rsid w:val="00495EA4"/>
    <w:rsid w:val="004B4383"/>
    <w:rsid w:val="004B5685"/>
    <w:rsid w:val="004B7DF6"/>
    <w:rsid w:val="004C5C10"/>
    <w:rsid w:val="004C5E5E"/>
    <w:rsid w:val="004D601F"/>
    <w:rsid w:val="00537392"/>
    <w:rsid w:val="00542216"/>
    <w:rsid w:val="0054318C"/>
    <w:rsid w:val="005907E7"/>
    <w:rsid w:val="005A51F1"/>
    <w:rsid w:val="005D5803"/>
    <w:rsid w:val="005E738E"/>
    <w:rsid w:val="005F2668"/>
    <w:rsid w:val="00610165"/>
    <w:rsid w:val="00614AAD"/>
    <w:rsid w:val="00621DA3"/>
    <w:rsid w:val="0065260F"/>
    <w:rsid w:val="00682318"/>
    <w:rsid w:val="006B4B6D"/>
    <w:rsid w:val="006F2B86"/>
    <w:rsid w:val="007019DC"/>
    <w:rsid w:val="00714F53"/>
    <w:rsid w:val="007242FF"/>
    <w:rsid w:val="00733888"/>
    <w:rsid w:val="00735EDB"/>
    <w:rsid w:val="00741D67"/>
    <w:rsid w:val="00744C0F"/>
    <w:rsid w:val="00747965"/>
    <w:rsid w:val="00747D0D"/>
    <w:rsid w:val="00761934"/>
    <w:rsid w:val="007A4070"/>
    <w:rsid w:val="007E2F06"/>
    <w:rsid w:val="007E7B42"/>
    <w:rsid w:val="00812335"/>
    <w:rsid w:val="008552DC"/>
    <w:rsid w:val="00856973"/>
    <w:rsid w:val="008640D3"/>
    <w:rsid w:val="00882D4D"/>
    <w:rsid w:val="00887D85"/>
    <w:rsid w:val="008A677F"/>
    <w:rsid w:val="008D0C64"/>
    <w:rsid w:val="008F021D"/>
    <w:rsid w:val="008F1CB4"/>
    <w:rsid w:val="009876C5"/>
    <w:rsid w:val="00990EC6"/>
    <w:rsid w:val="009C727B"/>
    <w:rsid w:val="009E5AC3"/>
    <w:rsid w:val="00A0391F"/>
    <w:rsid w:val="00A046AB"/>
    <w:rsid w:val="00A046B6"/>
    <w:rsid w:val="00A21876"/>
    <w:rsid w:val="00A85D69"/>
    <w:rsid w:val="00A93288"/>
    <w:rsid w:val="00AB3A68"/>
    <w:rsid w:val="00AC4430"/>
    <w:rsid w:val="00AE57C2"/>
    <w:rsid w:val="00B038EB"/>
    <w:rsid w:val="00B30787"/>
    <w:rsid w:val="00B52A69"/>
    <w:rsid w:val="00B5573A"/>
    <w:rsid w:val="00B56984"/>
    <w:rsid w:val="00B65054"/>
    <w:rsid w:val="00B77586"/>
    <w:rsid w:val="00BF449D"/>
    <w:rsid w:val="00C11F71"/>
    <w:rsid w:val="00C34E85"/>
    <w:rsid w:val="00C4675D"/>
    <w:rsid w:val="00C607C5"/>
    <w:rsid w:val="00C8536F"/>
    <w:rsid w:val="00CA3519"/>
    <w:rsid w:val="00CA3BBC"/>
    <w:rsid w:val="00CD3766"/>
    <w:rsid w:val="00CD4BAC"/>
    <w:rsid w:val="00CD6540"/>
    <w:rsid w:val="00CF76FF"/>
    <w:rsid w:val="00D30C1F"/>
    <w:rsid w:val="00D44F58"/>
    <w:rsid w:val="00D66DA2"/>
    <w:rsid w:val="00D8521C"/>
    <w:rsid w:val="00D91461"/>
    <w:rsid w:val="00DA7EA7"/>
    <w:rsid w:val="00DB386C"/>
    <w:rsid w:val="00DC38EF"/>
    <w:rsid w:val="00DC5CE6"/>
    <w:rsid w:val="00DD05D5"/>
    <w:rsid w:val="00DF7A13"/>
    <w:rsid w:val="00E65D6D"/>
    <w:rsid w:val="00E86A48"/>
    <w:rsid w:val="00E9383F"/>
    <w:rsid w:val="00EA2035"/>
    <w:rsid w:val="00EC2EA0"/>
    <w:rsid w:val="00ED70A3"/>
    <w:rsid w:val="00EE3F13"/>
    <w:rsid w:val="00EE43D2"/>
    <w:rsid w:val="00F1151B"/>
    <w:rsid w:val="00F15484"/>
    <w:rsid w:val="00F23346"/>
    <w:rsid w:val="00F43727"/>
    <w:rsid w:val="00F53FBF"/>
    <w:rsid w:val="00F56007"/>
    <w:rsid w:val="00F7360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4D4A"/>
  </w:style>
  <w:style w:type="paragraph" w:styleId="a3">
    <w:name w:val="No Spacing"/>
    <w:uiPriority w:val="1"/>
    <w:qFormat/>
    <w:rsid w:val="00A046A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467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7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7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7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7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7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4B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B4B6D"/>
    <w:rPr>
      <w:color w:val="0000FF"/>
      <w:u w:val="single"/>
    </w:rPr>
  </w:style>
  <w:style w:type="table" w:styleId="ad">
    <w:name w:val="Table Grid"/>
    <w:basedOn w:val="a1"/>
    <w:uiPriority w:val="59"/>
    <w:rsid w:val="00F1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F154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54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15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04D4A"/>
  </w:style>
  <w:style w:type="paragraph" w:styleId="a3">
    <w:name w:val="No Spacing"/>
    <w:uiPriority w:val="1"/>
    <w:qFormat/>
    <w:rsid w:val="00A046A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467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7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75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7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75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7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4B6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B4B6D"/>
    <w:rPr>
      <w:color w:val="0000FF"/>
      <w:u w:val="single"/>
    </w:rPr>
  </w:style>
  <w:style w:type="table" w:styleId="ad">
    <w:name w:val="Table Grid"/>
    <w:basedOn w:val="a1"/>
    <w:uiPriority w:val="59"/>
    <w:rsid w:val="00F15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F154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154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15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047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44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387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251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68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739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84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139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826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28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703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69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242">
          <w:marLeft w:val="15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aily.sec.ru/publication.cfm?pid=4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DF89-FC43-414B-A7C7-7E2142EF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Микротест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Сергей В.</dc:creator>
  <cp:lastModifiedBy>Andrey</cp:lastModifiedBy>
  <cp:revision>2</cp:revision>
  <dcterms:created xsi:type="dcterms:W3CDTF">2013-07-04T07:26:00Z</dcterms:created>
  <dcterms:modified xsi:type="dcterms:W3CDTF">2013-07-04T07:26:00Z</dcterms:modified>
</cp:coreProperties>
</file>